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D0" w:rsidRDefault="00EA3FD0" w:rsidP="00EA3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FD0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элективного курса</w:t>
      </w:r>
    </w:p>
    <w:p w:rsidR="00EA3FD0" w:rsidRPr="00EA3FD0" w:rsidRDefault="00EA3FD0" w:rsidP="00EA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3FD0">
        <w:rPr>
          <w:rFonts w:ascii="Times New Roman" w:hAnsi="Times New Roman" w:cs="Times New Roman"/>
          <w:sz w:val="28"/>
          <w:szCs w:val="28"/>
        </w:rPr>
        <w:t>Литературное редактирование</w:t>
      </w:r>
      <w:r>
        <w:rPr>
          <w:rFonts w:ascii="Times New Roman" w:hAnsi="Times New Roman" w:cs="Times New Roman"/>
          <w:sz w:val="28"/>
          <w:szCs w:val="28"/>
        </w:rPr>
        <w:t>» в 10 классе (34</w:t>
      </w:r>
      <w:r w:rsidRPr="00EA3FD0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EA3FD0" w:rsidRPr="00EA3FD0" w:rsidRDefault="00EA3FD0" w:rsidP="00EA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A3FD0" w:rsidRPr="00EA3FD0" w:rsidRDefault="00EA3FD0" w:rsidP="003B0E2D">
      <w:pPr>
        <w:jc w:val="both"/>
        <w:rPr>
          <w:rFonts w:ascii="Times New Roman" w:hAnsi="Times New Roman" w:cs="Times New Roman"/>
          <w:sz w:val="28"/>
          <w:szCs w:val="28"/>
        </w:rPr>
      </w:pPr>
      <w:r w:rsidRPr="00EA3FD0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3B0E2D"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EA3FD0">
        <w:rPr>
          <w:rFonts w:ascii="Times New Roman" w:hAnsi="Times New Roman" w:cs="Times New Roman"/>
          <w:sz w:val="28"/>
          <w:szCs w:val="28"/>
        </w:rPr>
        <w:t>«Литературное редактирование»</w:t>
      </w:r>
      <w:r w:rsidR="003B0E2D">
        <w:rPr>
          <w:rFonts w:ascii="Times New Roman" w:hAnsi="Times New Roman" w:cs="Times New Roman"/>
          <w:sz w:val="28"/>
          <w:szCs w:val="28"/>
        </w:rPr>
        <w:t xml:space="preserve"> в </w:t>
      </w:r>
      <w:r w:rsidRPr="00EA3FD0">
        <w:rPr>
          <w:rFonts w:ascii="Times New Roman" w:hAnsi="Times New Roman" w:cs="Times New Roman"/>
          <w:sz w:val="28"/>
          <w:szCs w:val="28"/>
        </w:rPr>
        <w:t>10 классе разработано на основании</w:t>
      </w:r>
      <w:r w:rsidR="003B0E2D">
        <w:rPr>
          <w:rFonts w:ascii="Times New Roman" w:hAnsi="Times New Roman" w:cs="Times New Roman"/>
          <w:sz w:val="28"/>
          <w:szCs w:val="28"/>
        </w:rPr>
        <w:t xml:space="preserve"> элективного курса </w:t>
      </w:r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 xml:space="preserve">А.В. </w:t>
      </w:r>
      <w:proofErr w:type="spellStart"/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>Барандеева</w:t>
      </w:r>
      <w:proofErr w:type="spellEnd"/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 xml:space="preserve"> «Основы литературного редактирования»</w:t>
      </w:r>
      <w:r w:rsidRPr="003B0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>(Программа курса для старших классов гуманитарного профиля)// русский язык в школе, № 3, 2007. С.  119-126.</w:t>
      </w:r>
      <w:r w:rsidR="003B0E2D">
        <w:rPr>
          <w:rFonts w:ascii="Times New Roman" w:hAnsi="Times New Roman" w:cs="Times New Roman"/>
          <w:sz w:val="28"/>
          <w:szCs w:val="28"/>
        </w:rPr>
        <w:t xml:space="preserve"> </w:t>
      </w:r>
      <w:r w:rsidRPr="00EA3FD0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B0E2D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="003B0E2D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3B0E2D">
        <w:rPr>
          <w:rFonts w:ascii="Times New Roman" w:hAnsi="Times New Roman" w:cs="Times New Roman"/>
          <w:sz w:val="28"/>
          <w:szCs w:val="28"/>
        </w:rPr>
        <w:t xml:space="preserve"> часа (1 урок</w:t>
      </w:r>
      <w:r w:rsidRPr="00EA3FD0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C21DCF" w:rsidRPr="00EA3FD0" w:rsidRDefault="00C21DCF" w:rsidP="00EA3FD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FD0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812"/>
        <w:gridCol w:w="851"/>
        <w:gridCol w:w="1134"/>
        <w:gridCol w:w="992"/>
        <w:gridCol w:w="992"/>
      </w:tblGrid>
      <w:tr w:rsidR="00C21DCF" w:rsidRPr="00DB5FBB" w:rsidTr="005343E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 w:rsidRPr="00DB5FBB">
              <w:rPr>
                <w:rFonts w:eastAsia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A300C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3B0E2D">
              <w:rPr>
                <w:rFonts w:cs="Times New Roman"/>
                <w:sz w:val="28"/>
                <w:szCs w:val="28"/>
              </w:rPr>
              <w:t>Название разделов и тем уроков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5343E3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C21DCF">
              <w:rPr>
                <w:rFonts w:cs="Times New Roman"/>
              </w:rPr>
              <w:t>рактика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5343E3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Дата по п</w:t>
            </w:r>
            <w:r w:rsidR="00C21DCF">
              <w:rPr>
                <w:rFonts w:cs="Times New Roman"/>
              </w:rPr>
              <w:t>лану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Дата по факту</w:t>
            </w: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  <w:b/>
                <w:bCs/>
                <w:lang w:val="en-US"/>
              </w:rPr>
            </w:pPr>
            <w:r w:rsidRPr="00DB5FBB">
              <w:rPr>
                <w:rFonts w:cs="Times New Roman"/>
              </w:rPr>
              <w:t>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Содержание и цель лит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едактирования. Лит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едактирование как особый вид проф. </w:t>
            </w:r>
            <w:proofErr w:type="spell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 деятельности.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widowControl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widowControl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 w:rsidRPr="00DB5FBB">
              <w:rPr>
                <w:rFonts w:cs="Times New Roman"/>
              </w:rPr>
              <w:t>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Сущность понятия "литература". Классификация литературы.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Сущность понятия "литературное редактирование". Место литературного редактирования в общем процессе редактирования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Нормы совр. русского языка. Языковая норма. Вариативность языка и норма.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Типы норм с т. з. их обязательности. Орфографические нормы. Принципы совр. русской орфографии.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Пунктуационная норма. Принципы совр. русской пунктуации. Пунктуационное оформление заголовков.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Лексическая норма. Грамматическая норма.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Типичные нарушения норм. Лексические ошибки и речевые недочеты.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словообразование. </w:t>
            </w:r>
            <w:proofErr w:type="spell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Неразличение</w:t>
            </w:r>
            <w:proofErr w:type="spell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 синонимов.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Плеоназм и тавтология. Неудачное употребление местоимений.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ошибки. Ошибочное образование форм сущ., прил., числи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мест, глаголов.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12.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Нарушение согласования и управления. Ошибки в построении предложений.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Смысловая точность речи. Нелогичность и абсурдность высказывания.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Анахронизм. Алогизм. Подмена понятия. Несоответствие между посылкой и следствием.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Смысловая сочетаемость.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Речевая недостаточность. Искажение смысла предложения вследствие пропуска нужного слова. Отличие от эллипсиса.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как следствие повторного выражения одной и той же мысли. Плеоназм и тавтология. Отличие тавтологии от градации.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Лексическая синонимия.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лексической сочетаемости вследствие неточного выбора синонима.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многозначных слов. Развитие у </w:t>
            </w:r>
            <w:r w:rsidRPr="003B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многозначного слова противоположных значений.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22.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Паронимия</w:t>
            </w:r>
            <w:proofErr w:type="spell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 Причины типичных речевых ошибок в употреблении паронимов.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Понятие о функциональном стиле. Система стилей современного русского языка.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функциональных стилей и типов текста.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Стилистическая окраска слов. Неоправданное употребление слов с различной стил. окраской.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Речевые  клише. Канцеляризмы и речевые штампы.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27.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Лексика ограниченной сферы распространения.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Система стилистических помет в толковых словарях.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Понятие о функционально-смысловых типах речи.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оформления рассуждения.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Стандартные корректурные знаки.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Знаки исправления слов, частей слов, технических дефектов набора.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Сущность редакторской правки.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5343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Правка-вычитка, правка-сокращение, правка-переделка.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C21DCF" w:rsidRDefault="00C21DCF" w:rsidP="00C21DCF"/>
    <w:p w:rsidR="002D2617" w:rsidRDefault="00F6628D" w:rsidP="003B0E2D">
      <w:bookmarkStart w:id="0" w:name="_GoBack"/>
      <w:bookmarkEnd w:id="0"/>
    </w:p>
    <w:sectPr w:rsidR="002D2617" w:rsidSect="006C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C15"/>
    <w:multiLevelType w:val="hybridMultilevel"/>
    <w:tmpl w:val="2FD69F2C"/>
    <w:lvl w:ilvl="0" w:tplc="65863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A2878"/>
    <w:multiLevelType w:val="hybridMultilevel"/>
    <w:tmpl w:val="7DA8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CF"/>
    <w:rsid w:val="003B0E2D"/>
    <w:rsid w:val="005343E3"/>
    <w:rsid w:val="006C4218"/>
    <w:rsid w:val="00C0084B"/>
    <w:rsid w:val="00C21DCF"/>
    <w:rsid w:val="00CD725A"/>
    <w:rsid w:val="00EA3FD0"/>
    <w:rsid w:val="00F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1D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2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1D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21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User</cp:lastModifiedBy>
  <cp:revision>2</cp:revision>
  <dcterms:created xsi:type="dcterms:W3CDTF">2018-10-03T06:37:00Z</dcterms:created>
  <dcterms:modified xsi:type="dcterms:W3CDTF">2018-10-03T06:37:00Z</dcterms:modified>
</cp:coreProperties>
</file>