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D6" w:rsidRDefault="00E446D6" w:rsidP="00E446D6">
      <w:pPr>
        <w:pStyle w:val="2"/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Программа </w:t>
      </w:r>
      <w:r w:rsidRPr="00E446D6">
        <w:rPr>
          <w:rFonts w:asciiTheme="minorHAnsi" w:hAnsiTheme="minorHAnsi" w:cstheme="minorHAnsi"/>
          <w:sz w:val="24"/>
          <w:szCs w:val="24"/>
        </w:rPr>
        <w:t xml:space="preserve">элективного курса по литературе для 11 класса средней школы «Православное направление в русской словесности начала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XXI</w:t>
      </w:r>
      <w:r w:rsidRPr="00E446D6">
        <w:rPr>
          <w:rFonts w:asciiTheme="minorHAnsi" w:hAnsiTheme="minorHAnsi" w:cstheme="minorHAnsi"/>
          <w:sz w:val="24"/>
          <w:szCs w:val="24"/>
        </w:rPr>
        <w:t xml:space="preserve">  века»</w:t>
      </w:r>
    </w:p>
    <w:p w:rsidR="00E446D6" w:rsidRDefault="00E446D6" w:rsidP="00E446D6">
      <w:pPr>
        <w:pStyle w:val="2"/>
        <w:spacing w:line="240" w:lineRule="auto"/>
        <w:contextualSpacing/>
        <w:rPr>
          <w:sz w:val="24"/>
          <w:szCs w:val="24"/>
        </w:rPr>
      </w:pPr>
    </w:p>
    <w:p w:rsidR="00E446D6" w:rsidRPr="00E446D6" w:rsidRDefault="00E446D6" w:rsidP="00E446D6">
      <w:pPr>
        <w:pStyle w:val="2"/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Исторически сложилось, что основы духовно-нравственного воспитания русского человека были неразрывно связаны с его православным мировоззрением. Отсюда особенно актуальным становится изучение современных произведений словесности, отражающих проблемы сегодняшнего дня и являющихся православными по направлению. Возобновление интереса к национальным корням, формирование чувства ответственности, любви к окружающим людям и своей стране поможет восстановить душевное равновесие и нравственные ориентиры в современном российском обществе.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rStyle w:val="c1"/>
          <w:b/>
          <w:sz w:val="24"/>
          <w:szCs w:val="24"/>
        </w:rPr>
        <w:t>Цель</w:t>
      </w:r>
      <w:r w:rsidRPr="00E446D6">
        <w:rPr>
          <w:rStyle w:val="c1"/>
          <w:sz w:val="24"/>
          <w:szCs w:val="24"/>
        </w:rPr>
        <w:t xml:space="preserve">  элективного  курса </w:t>
      </w:r>
      <w:r w:rsidRPr="00E446D6">
        <w:rPr>
          <w:sz w:val="24"/>
          <w:szCs w:val="24"/>
        </w:rPr>
        <w:t xml:space="preserve">«Православное направление в русской словесности начала </w:t>
      </w:r>
      <w:r w:rsidRPr="00E446D6">
        <w:rPr>
          <w:sz w:val="24"/>
          <w:szCs w:val="24"/>
          <w:lang w:val="en-US"/>
        </w:rPr>
        <w:t>XXI</w:t>
      </w:r>
      <w:r w:rsidRPr="00E446D6">
        <w:rPr>
          <w:sz w:val="24"/>
          <w:szCs w:val="24"/>
        </w:rPr>
        <w:t xml:space="preserve"> века</w:t>
      </w:r>
      <w:r w:rsidRPr="00E446D6">
        <w:rPr>
          <w:b/>
          <w:sz w:val="24"/>
          <w:szCs w:val="24"/>
        </w:rPr>
        <w:t>»</w:t>
      </w:r>
      <w:r w:rsidRPr="00E446D6">
        <w:rPr>
          <w:rStyle w:val="c1"/>
          <w:sz w:val="24"/>
          <w:szCs w:val="24"/>
        </w:rPr>
        <w:t xml:space="preserve"> – становление  духовного мира  человека, создание условий для формирования гармонической и всесторонне развитой личности, стремящейся к непрерывному совершенствованию, самообразованию, развитию и реализации собственных творческих возможностей. При</w:t>
      </w:r>
      <w:r w:rsidRPr="00E446D6">
        <w:rPr>
          <w:rStyle w:val="c4"/>
          <w:sz w:val="24"/>
          <w:szCs w:val="24"/>
        </w:rPr>
        <w:t xml:space="preserve">  </w:t>
      </w:r>
      <w:r w:rsidRPr="00E446D6">
        <w:rPr>
          <w:rStyle w:val="c1"/>
          <w:sz w:val="24"/>
          <w:szCs w:val="24"/>
        </w:rPr>
        <w:t xml:space="preserve">этом ученик овладевает  мастерством читателя, способного увидеть и оценить в произведении глубинно заложенную автором идею. Развитие свободного, независимого мышления позволяет ребенку принять или не принять авторское мировоззрение; формировать собственную жизненную позицию; выражать свои взгляды ярко, образно, грамотно и доступно. </w:t>
      </w:r>
      <w:proofErr w:type="gramStart"/>
      <w:r w:rsidRPr="00E446D6">
        <w:rPr>
          <w:rStyle w:val="c1"/>
          <w:sz w:val="24"/>
          <w:szCs w:val="24"/>
        </w:rPr>
        <w:t xml:space="preserve">Данные направления полностью отвечают требованиям </w:t>
      </w:r>
      <w:proofErr w:type="spellStart"/>
      <w:r w:rsidRPr="00E446D6">
        <w:rPr>
          <w:rStyle w:val="c1"/>
          <w:sz w:val="24"/>
          <w:szCs w:val="24"/>
        </w:rPr>
        <w:t>ФГОСа</w:t>
      </w:r>
      <w:proofErr w:type="spellEnd"/>
      <w:r w:rsidRPr="00E446D6">
        <w:rPr>
          <w:rStyle w:val="c1"/>
          <w:sz w:val="24"/>
          <w:szCs w:val="24"/>
        </w:rPr>
        <w:t>, ставящего целью образования «</w:t>
      </w:r>
      <w:r w:rsidRPr="00E446D6">
        <w:rPr>
          <w:sz w:val="24"/>
          <w:szCs w:val="24"/>
        </w:rPr>
        <w:t>воспитание успешного поколения граждан страны, владеющих адекватными времени знаниями, навыками и компетенциями, на идеалах демократии и правового государства, в соответствии с национальными и общечеловеческими ценностными установками»</w:t>
      </w:r>
      <w:r w:rsidRPr="00E446D6">
        <w:rPr>
          <w:rStyle w:val="a7"/>
          <w:sz w:val="24"/>
          <w:szCs w:val="24"/>
        </w:rPr>
        <w:t xml:space="preserve"> </w:t>
      </w:r>
      <w:r w:rsidRPr="00E446D6">
        <w:rPr>
          <w:rStyle w:val="a7"/>
          <w:sz w:val="24"/>
          <w:szCs w:val="24"/>
        </w:rPr>
        <w:footnoteReference w:id="1"/>
      </w:r>
      <w:r w:rsidRPr="00E446D6">
        <w:rPr>
          <w:sz w:val="24"/>
          <w:szCs w:val="24"/>
        </w:rPr>
        <w:t>. Для достижения необходимых результатов в обучении должны сочетаться «воспитательная функция» с отвечающим современным требованиям «</w:t>
      </w:r>
      <w:proofErr w:type="spellStart"/>
      <w:r w:rsidRPr="00E446D6">
        <w:rPr>
          <w:sz w:val="24"/>
          <w:szCs w:val="24"/>
        </w:rPr>
        <w:t>системно-деятельностным</w:t>
      </w:r>
      <w:proofErr w:type="spellEnd"/>
      <w:r w:rsidRPr="00E446D6">
        <w:rPr>
          <w:sz w:val="24"/>
          <w:szCs w:val="24"/>
        </w:rPr>
        <w:t xml:space="preserve"> подходом», что обеспечит переход в образовании «к стратегии социального проектирования</w:t>
      </w:r>
      <w:proofErr w:type="gramEnd"/>
      <w:r w:rsidRPr="00E446D6">
        <w:rPr>
          <w:sz w:val="24"/>
          <w:szCs w:val="24"/>
        </w:rPr>
        <w:t xml:space="preserve"> и конструирования, от простой ретрансляции знаний к развитию творческих способностей обучающихся, раскрытию своих возможностей, подготовке к жизни в современных условиях»</w:t>
      </w:r>
      <w:r w:rsidRPr="00E446D6">
        <w:rPr>
          <w:rStyle w:val="a7"/>
          <w:sz w:val="24"/>
          <w:szCs w:val="24"/>
        </w:rPr>
        <w:t xml:space="preserve"> </w:t>
      </w:r>
      <w:r w:rsidRPr="00E446D6">
        <w:rPr>
          <w:rStyle w:val="a7"/>
          <w:sz w:val="24"/>
          <w:szCs w:val="24"/>
        </w:rPr>
        <w:footnoteReference w:id="2"/>
      </w:r>
      <w:r w:rsidRPr="00E446D6">
        <w:rPr>
          <w:sz w:val="24"/>
          <w:szCs w:val="24"/>
        </w:rPr>
        <w:t xml:space="preserve">. 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rStyle w:val="c1"/>
          <w:sz w:val="24"/>
          <w:szCs w:val="24"/>
        </w:rPr>
        <w:t>Элективный  курс по литературе, посвященный п</w:t>
      </w:r>
      <w:r w:rsidRPr="00E446D6">
        <w:rPr>
          <w:sz w:val="24"/>
          <w:szCs w:val="24"/>
        </w:rPr>
        <w:t xml:space="preserve">равославному направлению в русской словесности начала </w:t>
      </w:r>
      <w:r w:rsidRPr="00E446D6">
        <w:rPr>
          <w:sz w:val="24"/>
          <w:szCs w:val="24"/>
          <w:lang w:val="en-US"/>
        </w:rPr>
        <w:t>XXI</w:t>
      </w:r>
      <w:r w:rsidRPr="00E446D6">
        <w:rPr>
          <w:sz w:val="24"/>
          <w:szCs w:val="24"/>
        </w:rPr>
        <w:t xml:space="preserve"> века, осуществляет </w:t>
      </w:r>
      <w:proofErr w:type="spellStart"/>
      <w:r w:rsidRPr="00E446D6">
        <w:rPr>
          <w:sz w:val="24"/>
          <w:szCs w:val="24"/>
        </w:rPr>
        <w:t>межпредметную</w:t>
      </w:r>
      <w:proofErr w:type="spellEnd"/>
      <w:r w:rsidRPr="00E446D6">
        <w:rPr>
          <w:sz w:val="24"/>
          <w:szCs w:val="24"/>
        </w:rPr>
        <w:t xml:space="preserve"> связь литературы и основ православной культуры. Он призван способствовать </w:t>
      </w:r>
      <w:proofErr w:type="spellStart"/>
      <w:r w:rsidRPr="00E446D6">
        <w:rPr>
          <w:sz w:val="24"/>
          <w:szCs w:val="24"/>
        </w:rPr>
        <w:t>гуманизации</w:t>
      </w:r>
      <w:proofErr w:type="spellEnd"/>
      <w:r w:rsidRPr="00E446D6">
        <w:rPr>
          <w:sz w:val="24"/>
          <w:szCs w:val="24"/>
        </w:rPr>
        <w:t xml:space="preserve"> учебно-воспитательного процесса, отвечая тем самым одному из основных направлений модернизации современного образования. </w:t>
      </w:r>
    </w:p>
    <w:p w:rsidR="00E446D6" w:rsidRPr="00E446D6" w:rsidRDefault="00E446D6" w:rsidP="00E446D6">
      <w:pPr>
        <w:contextualSpacing/>
        <w:rPr>
          <w:rStyle w:val="c1"/>
          <w:sz w:val="24"/>
          <w:szCs w:val="24"/>
        </w:rPr>
      </w:pPr>
      <w:r w:rsidRPr="00E446D6">
        <w:rPr>
          <w:rStyle w:val="a3"/>
          <w:b/>
          <w:sz w:val="24"/>
          <w:szCs w:val="24"/>
        </w:rPr>
        <w:tab/>
        <w:t>Ценностные ориентиры</w:t>
      </w:r>
      <w:r w:rsidRPr="00E446D6">
        <w:rPr>
          <w:rStyle w:val="c1"/>
          <w:sz w:val="24"/>
          <w:szCs w:val="24"/>
        </w:rPr>
        <w:t xml:space="preserve">: </w:t>
      </w:r>
    </w:p>
    <w:p w:rsidR="00E446D6" w:rsidRPr="00E446D6" w:rsidRDefault="00E446D6" w:rsidP="00E446D6">
      <w:pPr>
        <w:numPr>
          <w:ilvl w:val="0"/>
          <w:numId w:val="5"/>
        </w:numPr>
        <w:ind w:left="709"/>
        <w:contextualSpacing/>
        <w:rPr>
          <w:sz w:val="24"/>
          <w:szCs w:val="24"/>
        </w:rPr>
      </w:pPr>
      <w:r w:rsidRPr="00E446D6">
        <w:rPr>
          <w:rStyle w:val="c1"/>
          <w:sz w:val="24"/>
          <w:szCs w:val="24"/>
        </w:rPr>
        <w:t>заинтересовать ученика новейшей литературой, дать современному писателю современного читателя;</w:t>
      </w:r>
    </w:p>
    <w:p w:rsidR="00E446D6" w:rsidRPr="00E446D6" w:rsidRDefault="00E446D6" w:rsidP="00E446D6">
      <w:pPr>
        <w:numPr>
          <w:ilvl w:val="0"/>
          <w:numId w:val="5"/>
        </w:numPr>
        <w:ind w:left="709"/>
        <w:contextualSpacing/>
        <w:rPr>
          <w:rStyle w:val="c1"/>
          <w:sz w:val="24"/>
          <w:szCs w:val="24"/>
        </w:rPr>
      </w:pPr>
      <w:r w:rsidRPr="00E446D6">
        <w:rPr>
          <w:rStyle w:val="c1"/>
          <w:sz w:val="24"/>
          <w:szCs w:val="24"/>
        </w:rPr>
        <w:t xml:space="preserve">научить размышлять над произведением и формировать собственное отношение к </w:t>
      </w:r>
      <w:proofErr w:type="gramStart"/>
      <w:r w:rsidRPr="00E446D6">
        <w:rPr>
          <w:rStyle w:val="c1"/>
          <w:sz w:val="24"/>
          <w:szCs w:val="24"/>
        </w:rPr>
        <w:t>прочитанному</w:t>
      </w:r>
      <w:proofErr w:type="gramEnd"/>
      <w:r w:rsidRPr="00E446D6">
        <w:rPr>
          <w:rStyle w:val="c1"/>
          <w:sz w:val="24"/>
          <w:szCs w:val="24"/>
        </w:rPr>
        <w:t>;</w:t>
      </w:r>
    </w:p>
    <w:p w:rsidR="00E446D6" w:rsidRPr="00E446D6" w:rsidRDefault="00E446D6" w:rsidP="00E446D6">
      <w:pPr>
        <w:numPr>
          <w:ilvl w:val="0"/>
          <w:numId w:val="5"/>
        </w:numPr>
        <w:ind w:left="709"/>
        <w:contextualSpacing/>
        <w:rPr>
          <w:rStyle w:val="c1"/>
          <w:sz w:val="24"/>
          <w:szCs w:val="24"/>
        </w:rPr>
      </w:pPr>
      <w:r w:rsidRPr="00E446D6">
        <w:rPr>
          <w:rStyle w:val="c1"/>
          <w:sz w:val="24"/>
          <w:szCs w:val="24"/>
        </w:rPr>
        <w:t>развить эстетический вкус как ориентир самостоятельной читательской деятельности;</w:t>
      </w:r>
    </w:p>
    <w:p w:rsidR="00E446D6" w:rsidRPr="00E446D6" w:rsidRDefault="00E446D6" w:rsidP="00E446D6">
      <w:pPr>
        <w:numPr>
          <w:ilvl w:val="0"/>
          <w:numId w:val="5"/>
        </w:numPr>
        <w:ind w:left="709"/>
        <w:contextualSpacing/>
        <w:rPr>
          <w:rStyle w:val="c1"/>
          <w:sz w:val="24"/>
          <w:szCs w:val="24"/>
        </w:rPr>
      </w:pPr>
      <w:r w:rsidRPr="00E446D6">
        <w:rPr>
          <w:rStyle w:val="c1"/>
          <w:sz w:val="24"/>
          <w:szCs w:val="24"/>
        </w:rPr>
        <w:t>развить воображение, творческие способности, эмоциональную культуру личности, инициативность, коммуникативные навыки;</w:t>
      </w:r>
    </w:p>
    <w:p w:rsidR="00E446D6" w:rsidRPr="00E446D6" w:rsidRDefault="00E446D6" w:rsidP="00E446D6">
      <w:pPr>
        <w:numPr>
          <w:ilvl w:val="0"/>
          <w:numId w:val="5"/>
        </w:numPr>
        <w:ind w:left="709"/>
        <w:contextualSpacing/>
        <w:rPr>
          <w:rStyle w:val="c1"/>
          <w:sz w:val="24"/>
          <w:szCs w:val="24"/>
        </w:rPr>
      </w:pPr>
      <w:r w:rsidRPr="00E446D6">
        <w:rPr>
          <w:rStyle w:val="c1"/>
          <w:sz w:val="24"/>
          <w:szCs w:val="24"/>
        </w:rPr>
        <w:t>уметь четко и грамотно  выступать перед аудиторией; убедительно излагать свою точку зрения; использовать навыки устной и письменной речи;</w:t>
      </w:r>
    </w:p>
    <w:p w:rsidR="00E446D6" w:rsidRPr="00E446D6" w:rsidRDefault="00E446D6" w:rsidP="00E446D6">
      <w:pPr>
        <w:numPr>
          <w:ilvl w:val="0"/>
          <w:numId w:val="5"/>
        </w:numPr>
        <w:ind w:left="709"/>
        <w:contextualSpacing/>
        <w:rPr>
          <w:rStyle w:val="c1"/>
          <w:sz w:val="24"/>
          <w:szCs w:val="24"/>
        </w:rPr>
      </w:pPr>
      <w:r w:rsidRPr="00E446D6">
        <w:rPr>
          <w:rStyle w:val="c1"/>
          <w:sz w:val="24"/>
          <w:szCs w:val="24"/>
        </w:rPr>
        <w:lastRenderedPageBreak/>
        <w:t>в конечном счете – помочь становлению и формированию гармонически развитой личности ребенка.  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rStyle w:val="c1"/>
          <w:sz w:val="24"/>
          <w:szCs w:val="24"/>
        </w:rPr>
        <w:tab/>
        <w:t xml:space="preserve">Основные </w:t>
      </w:r>
      <w:r w:rsidRPr="00E446D6">
        <w:rPr>
          <w:rStyle w:val="c1"/>
          <w:b/>
          <w:sz w:val="24"/>
          <w:szCs w:val="24"/>
        </w:rPr>
        <w:t>задачи элективного курса</w:t>
      </w:r>
      <w:r w:rsidRPr="00E446D6">
        <w:rPr>
          <w:rStyle w:val="a3"/>
          <w:sz w:val="24"/>
          <w:szCs w:val="24"/>
        </w:rPr>
        <w:t>:</w:t>
      </w:r>
    </w:p>
    <w:p w:rsidR="00E446D6" w:rsidRPr="00E446D6" w:rsidRDefault="00E446D6" w:rsidP="00E446D6">
      <w:pPr>
        <w:numPr>
          <w:ilvl w:val="0"/>
          <w:numId w:val="6"/>
        </w:numPr>
        <w:ind w:left="709"/>
        <w:contextualSpacing/>
        <w:rPr>
          <w:rStyle w:val="c1"/>
          <w:sz w:val="24"/>
          <w:szCs w:val="24"/>
        </w:rPr>
      </w:pPr>
      <w:r w:rsidRPr="00E446D6">
        <w:rPr>
          <w:sz w:val="24"/>
          <w:szCs w:val="24"/>
        </w:rPr>
        <w:t xml:space="preserve">научиться определять мировоззрение автора, </w:t>
      </w:r>
      <w:r w:rsidRPr="00E446D6">
        <w:rPr>
          <w:rStyle w:val="c1"/>
          <w:sz w:val="24"/>
          <w:szCs w:val="24"/>
        </w:rPr>
        <w:t xml:space="preserve">видеть за внешним сюжетным пластом основную заложенную в произведении идею; </w:t>
      </w:r>
    </w:p>
    <w:p w:rsidR="00E446D6" w:rsidRPr="00E446D6" w:rsidRDefault="00E446D6" w:rsidP="00E446D6">
      <w:pPr>
        <w:numPr>
          <w:ilvl w:val="0"/>
          <w:numId w:val="6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сформировать понятие о духовных и бездуховных направлениях в творчестве писателей; разграничить понятия магической и мистической духовности;</w:t>
      </w:r>
    </w:p>
    <w:p w:rsidR="00E446D6" w:rsidRPr="00E446D6" w:rsidRDefault="00E446D6" w:rsidP="00E446D6">
      <w:pPr>
        <w:numPr>
          <w:ilvl w:val="0"/>
          <w:numId w:val="6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подробно ознакомиться с православным направлением в русской литературе 21 века как разновидностью мистического направления; осознать необходимость изучения православного направления в творчестве современных русских писателей как основы духовно-нравственного воспитания русского человека;</w:t>
      </w:r>
    </w:p>
    <w:p w:rsidR="00E446D6" w:rsidRPr="00E446D6" w:rsidRDefault="00E446D6" w:rsidP="00E446D6">
      <w:pPr>
        <w:numPr>
          <w:ilvl w:val="0"/>
          <w:numId w:val="6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выявить историческую взаимосвязь между православной культурой и национальным русским самосознанием;</w:t>
      </w:r>
    </w:p>
    <w:p w:rsidR="00E446D6" w:rsidRPr="00E446D6" w:rsidRDefault="00E446D6" w:rsidP="00E446D6">
      <w:pPr>
        <w:numPr>
          <w:ilvl w:val="0"/>
          <w:numId w:val="6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 xml:space="preserve">осуществить </w:t>
      </w:r>
      <w:proofErr w:type="spellStart"/>
      <w:r w:rsidRPr="00E446D6">
        <w:rPr>
          <w:sz w:val="24"/>
          <w:szCs w:val="24"/>
        </w:rPr>
        <w:t>межпредметную</w:t>
      </w:r>
      <w:proofErr w:type="spellEnd"/>
      <w:r w:rsidRPr="00E446D6">
        <w:rPr>
          <w:sz w:val="24"/>
          <w:szCs w:val="24"/>
        </w:rPr>
        <w:t xml:space="preserve"> связь литературы и основ православной культуры;</w:t>
      </w:r>
    </w:p>
    <w:p w:rsidR="00E446D6" w:rsidRPr="00E446D6" w:rsidRDefault="00E446D6" w:rsidP="00E446D6">
      <w:pPr>
        <w:numPr>
          <w:ilvl w:val="0"/>
          <w:numId w:val="6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 xml:space="preserve">осуществить </w:t>
      </w:r>
      <w:proofErr w:type="spellStart"/>
      <w:r w:rsidRPr="00E446D6">
        <w:rPr>
          <w:sz w:val="24"/>
          <w:szCs w:val="24"/>
        </w:rPr>
        <w:t>внутрипредметную</w:t>
      </w:r>
      <w:proofErr w:type="spellEnd"/>
      <w:r w:rsidRPr="00E446D6">
        <w:rPr>
          <w:sz w:val="24"/>
          <w:szCs w:val="24"/>
        </w:rPr>
        <w:t xml:space="preserve"> связь современной литературы с древнерусской и классической литературой 19 века;</w:t>
      </w:r>
    </w:p>
    <w:p w:rsidR="00E446D6" w:rsidRPr="00E446D6" w:rsidRDefault="00E446D6" w:rsidP="00E446D6">
      <w:pPr>
        <w:numPr>
          <w:ilvl w:val="0"/>
          <w:numId w:val="6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продолжить становление гармонически развитой личности ребенка, формирование его духовно-нравственных качеств, чувства любви к Родине, отечественной культуре, понимания ее особенностей и отличий от культур других народов.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Данный элективный курс предполагает систематическое чтение художественных произведений, знакомит с книжными новинками. Особенностью текстов, включенных в программу, является то, что по своей жанровой природе это, как правило, рассказы и небольшие повести. Такие произведения удобны для текстуального анализа и позволяют сосредоточиться  не только на осмыслении содержания, но и на выявлении  художественного своеобразия текста.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sz w:val="24"/>
          <w:szCs w:val="24"/>
        </w:rPr>
        <w:t xml:space="preserve">Настоящая программа направлена на освоение учащимися следующих </w:t>
      </w:r>
      <w:r w:rsidRPr="00E446D6">
        <w:rPr>
          <w:b/>
          <w:sz w:val="24"/>
          <w:szCs w:val="24"/>
        </w:rPr>
        <w:t>универсальных учебных действий</w:t>
      </w:r>
      <w:r w:rsidRPr="00E446D6">
        <w:rPr>
          <w:sz w:val="24"/>
          <w:szCs w:val="24"/>
        </w:rPr>
        <w:t>:</w:t>
      </w:r>
    </w:p>
    <w:p w:rsidR="00E446D6" w:rsidRPr="00E446D6" w:rsidRDefault="00E446D6" w:rsidP="00E446D6">
      <w:pPr>
        <w:contextualSpacing/>
        <w:rPr>
          <w:sz w:val="24"/>
          <w:szCs w:val="24"/>
          <w:u w:val="single"/>
        </w:rPr>
      </w:pPr>
      <w:r w:rsidRPr="00E446D6">
        <w:rPr>
          <w:sz w:val="24"/>
          <w:szCs w:val="24"/>
        </w:rPr>
        <w:tab/>
      </w:r>
      <w:r w:rsidRPr="00E446D6">
        <w:rPr>
          <w:sz w:val="24"/>
          <w:szCs w:val="24"/>
          <w:u w:val="single"/>
        </w:rPr>
        <w:t>1. Интеллектуальные:</w:t>
      </w:r>
    </w:p>
    <w:p w:rsidR="00E446D6" w:rsidRPr="00E446D6" w:rsidRDefault="00E446D6" w:rsidP="00E446D6">
      <w:pPr>
        <w:numPr>
          <w:ilvl w:val="0"/>
          <w:numId w:val="7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научиться видеть связь литературных произведений с эпохой их написания, выявлять заложенные вневременные, непреходящие нравственные ценности и их современное звучание;</w:t>
      </w:r>
    </w:p>
    <w:p w:rsidR="00E446D6" w:rsidRPr="00E446D6" w:rsidRDefault="00E446D6" w:rsidP="00E446D6">
      <w:pPr>
        <w:numPr>
          <w:ilvl w:val="0"/>
          <w:numId w:val="7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развить аналитические навыки при работе с материалом, умение обобщать вновь полученную информацию с предшествующим опытом, видеть и понимать поставленную автором проблему;</w:t>
      </w:r>
    </w:p>
    <w:p w:rsidR="00E446D6" w:rsidRPr="00E446D6" w:rsidRDefault="00E446D6" w:rsidP="00E446D6">
      <w:pPr>
        <w:numPr>
          <w:ilvl w:val="0"/>
          <w:numId w:val="7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уметь выдвигать гипотезу, структурировать материал, подбирать аргументы для подтверждения своего мнения, и как результат формулировать собственные выводы.</w:t>
      </w:r>
    </w:p>
    <w:p w:rsidR="00E446D6" w:rsidRPr="00E446D6" w:rsidRDefault="00E446D6" w:rsidP="00E446D6">
      <w:pPr>
        <w:contextualSpacing/>
        <w:rPr>
          <w:sz w:val="24"/>
          <w:szCs w:val="24"/>
          <w:u w:val="single"/>
        </w:rPr>
      </w:pPr>
      <w:r w:rsidRPr="00E446D6">
        <w:rPr>
          <w:sz w:val="24"/>
          <w:szCs w:val="24"/>
        </w:rPr>
        <w:tab/>
      </w:r>
      <w:r w:rsidRPr="00E446D6">
        <w:rPr>
          <w:sz w:val="24"/>
          <w:szCs w:val="24"/>
          <w:u w:val="single"/>
        </w:rPr>
        <w:t>2. Организационные:</w:t>
      </w:r>
    </w:p>
    <w:p w:rsidR="00E446D6" w:rsidRPr="00E446D6" w:rsidRDefault="00E446D6" w:rsidP="00E446D6">
      <w:pPr>
        <w:numPr>
          <w:ilvl w:val="0"/>
          <w:numId w:val="8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продолжить развитие умения самостоятельной организации учебной деятельности, ее оценки; осознание сферы собственных интересов, формирование личностной позиции;</w:t>
      </w:r>
    </w:p>
    <w:p w:rsidR="00E446D6" w:rsidRPr="00E446D6" w:rsidRDefault="00E446D6" w:rsidP="00E446D6">
      <w:pPr>
        <w:numPr>
          <w:ilvl w:val="0"/>
          <w:numId w:val="8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развить умение работать с разными информационными источниками; поиск, анализ и дальнейшее использование полученной информации в самостоятельной работе;</w:t>
      </w:r>
    </w:p>
    <w:p w:rsidR="00E446D6" w:rsidRPr="00E446D6" w:rsidRDefault="00E446D6" w:rsidP="00E446D6">
      <w:pPr>
        <w:numPr>
          <w:ilvl w:val="0"/>
          <w:numId w:val="8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 xml:space="preserve">повысить коммуникативные навыки учащихся, умение работать в группе, слушать и быть слышимым, художественно интерпретировать текст, публично представлять результат своей деятельности. </w:t>
      </w:r>
    </w:p>
    <w:p w:rsidR="00E446D6" w:rsidRPr="00E446D6" w:rsidRDefault="00E446D6" w:rsidP="00E446D6">
      <w:pPr>
        <w:contextualSpacing/>
        <w:rPr>
          <w:sz w:val="24"/>
          <w:szCs w:val="24"/>
          <w:u w:val="single"/>
        </w:rPr>
      </w:pPr>
      <w:r w:rsidRPr="00E446D6">
        <w:rPr>
          <w:sz w:val="24"/>
          <w:szCs w:val="24"/>
        </w:rPr>
        <w:tab/>
      </w:r>
      <w:r w:rsidRPr="00E446D6">
        <w:rPr>
          <w:sz w:val="24"/>
          <w:szCs w:val="24"/>
          <w:u w:val="single"/>
        </w:rPr>
        <w:t>3. Познавательные:</w:t>
      </w:r>
    </w:p>
    <w:p w:rsidR="00E446D6" w:rsidRPr="00E446D6" w:rsidRDefault="00E446D6" w:rsidP="00E446D6">
      <w:pPr>
        <w:numPr>
          <w:ilvl w:val="0"/>
          <w:numId w:val="9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E446D6">
        <w:rPr>
          <w:sz w:val="24"/>
          <w:szCs w:val="24"/>
        </w:rPr>
        <w:t>дств в с</w:t>
      </w:r>
      <w:proofErr w:type="gramEnd"/>
      <w:r w:rsidRPr="00E446D6">
        <w:rPr>
          <w:sz w:val="24"/>
          <w:szCs w:val="24"/>
        </w:rPr>
        <w:t>оздании художественных образов литературных произведений;</w:t>
      </w:r>
    </w:p>
    <w:p w:rsidR="00E446D6" w:rsidRPr="00E446D6" w:rsidRDefault="00E446D6" w:rsidP="00E446D6">
      <w:pPr>
        <w:numPr>
          <w:ilvl w:val="0"/>
          <w:numId w:val="9"/>
        </w:numPr>
        <w:ind w:left="709"/>
        <w:contextualSpacing/>
        <w:rPr>
          <w:sz w:val="24"/>
          <w:szCs w:val="24"/>
        </w:rPr>
      </w:pPr>
      <w:r w:rsidRPr="00E446D6">
        <w:rPr>
          <w:sz w:val="24"/>
          <w:szCs w:val="24"/>
        </w:rPr>
        <w:lastRenderedPageBreak/>
        <w:t>развитие эстетического восприятия произведений литературы и собственного эстетического вкуса у учащегося.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sz w:val="24"/>
          <w:szCs w:val="24"/>
        </w:rPr>
        <w:t xml:space="preserve">Данный элективный курс </w:t>
      </w:r>
      <w:r w:rsidRPr="00E446D6">
        <w:rPr>
          <w:rStyle w:val="c1"/>
          <w:sz w:val="24"/>
          <w:szCs w:val="24"/>
        </w:rPr>
        <w:t xml:space="preserve">рассчитан на </w:t>
      </w:r>
      <w:r w:rsidRPr="00E446D6">
        <w:rPr>
          <w:rStyle w:val="c1"/>
          <w:b/>
          <w:sz w:val="24"/>
          <w:szCs w:val="24"/>
        </w:rPr>
        <w:t>34 часа</w:t>
      </w:r>
      <w:r w:rsidRPr="00E446D6">
        <w:rPr>
          <w:rStyle w:val="c1"/>
          <w:sz w:val="24"/>
          <w:szCs w:val="24"/>
        </w:rPr>
        <w:t xml:space="preserve"> и</w:t>
      </w:r>
      <w:r w:rsidRPr="00E446D6">
        <w:rPr>
          <w:sz w:val="24"/>
          <w:szCs w:val="24"/>
        </w:rPr>
        <w:t xml:space="preserve"> предлагается для изучения в 11 классе средней школы, так как именно в этот период на уроках литературы ученики знакомятся с произведениями писателей </w:t>
      </w:r>
      <w:r w:rsidRPr="00E446D6">
        <w:rPr>
          <w:sz w:val="24"/>
          <w:szCs w:val="24"/>
          <w:lang w:val="en-US"/>
        </w:rPr>
        <w:t>XX</w:t>
      </w:r>
      <w:r w:rsidRPr="00E446D6">
        <w:rPr>
          <w:sz w:val="24"/>
          <w:szCs w:val="24"/>
        </w:rPr>
        <w:t xml:space="preserve"> века.  Однако элементы программы могут быть использованы в качестве учебного материала, изучающегося концентрическим способом с 4 по 11 класс при постепенном расширении и усложнении содержания.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</w:p>
    <w:p w:rsidR="00E446D6" w:rsidRPr="00E446D6" w:rsidRDefault="00E446D6" w:rsidP="00E446D6">
      <w:pPr>
        <w:contextualSpacing/>
        <w:rPr>
          <w:rStyle w:val="c1"/>
          <w:sz w:val="24"/>
          <w:szCs w:val="24"/>
        </w:rPr>
      </w:pPr>
      <w:r w:rsidRPr="00E446D6">
        <w:rPr>
          <w:rStyle w:val="c1"/>
          <w:b/>
          <w:sz w:val="24"/>
          <w:szCs w:val="24"/>
        </w:rPr>
        <w:tab/>
        <w:t>Структура курса</w:t>
      </w:r>
      <w:r w:rsidRPr="00E446D6">
        <w:rPr>
          <w:rStyle w:val="c1"/>
          <w:sz w:val="24"/>
          <w:szCs w:val="24"/>
        </w:rPr>
        <w:t>:</w:t>
      </w:r>
    </w:p>
    <w:p w:rsidR="00E446D6" w:rsidRPr="00E446D6" w:rsidRDefault="00E446D6" w:rsidP="00E446D6">
      <w:pPr>
        <w:ind w:firstLine="0"/>
        <w:contextualSpacing/>
        <w:rPr>
          <w:rStyle w:val="c1"/>
          <w:sz w:val="24"/>
          <w:szCs w:val="24"/>
        </w:rPr>
      </w:pPr>
      <w:r w:rsidRPr="00E446D6">
        <w:rPr>
          <w:rStyle w:val="c1"/>
          <w:sz w:val="24"/>
          <w:szCs w:val="24"/>
        </w:rPr>
        <w:t xml:space="preserve">элективный курс по литературе представляет собой три основные раздела, вводную и заключительную части. 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rStyle w:val="c1"/>
          <w:b/>
          <w:sz w:val="24"/>
          <w:szCs w:val="24"/>
        </w:rPr>
        <w:tab/>
        <w:t>Введение</w:t>
      </w:r>
      <w:r w:rsidRPr="00E446D6">
        <w:rPr>
          <w:rStyle w:val="c1"/>
          <w:sz w:val="24"/>
          <w:szCs w:val="24"/>
        </w:rPr>
        <w:t xml:space="preserve"> в курс призвано акцентировать внимание учащихся на роли и силе художественного </w:t>
      </w:r>
      <w:proofErr w:type="gramStart"/>
      <w:r w:rsidRPr="00E446D6">
        <w:rPr>
          <w:rStyle w:val="c1"/>
          <w:sz w:val="24"/>
          <w:szCs w:val="24"/>
          <w:lang w:val="en-US"/>
        </w:rPr>
        <w:t>c</w:t>
      </w:r>
      <w:proofErr w:type="gramEnd"/>
      <w:r w:rsidRPr="00E446D6">
        <w:rPr>
          <w:rStyle w:val="c1"/>
          <w:sz w:val="24"/>
          <w:szCs w:val="24"/>
        </w:rPr>
        <w:t xml:space="preserve">лова, а также на мировоззрении писателя, заложенном внутри любого произведения и отображающем истинную цель и взгляды его создателя. Краткий исторический обзор русской словесности призван акцентировать внимание учащихся на главной ее особенности – внутреннем учительном характере, когда литература </w:t>
      </w:r>
      <w:r w:rsidRPr="00E446D6">
        <w:rPr>
          <w:sz w:val="24"/>
          <w:szCs w:val="24"/>
        </w:rPr>
        <w:t>не снисходила к читателю, а стремилась, напротив, поднять его до своих вершин</w:t>
      </w:r>
      <w:r w:rsidRPr="00E446D6">
        <w:rPr>
          <w:rStyle w:val="c1"/>
          <w:sz w:val="24"/>
          <w:szCs w:val="24"/>
        </w:rPr>
        <w:t>.  Здесь ученик знакомится с понятиями духовного и бездуховного направления в творчестве писателей, а также с различиями между магической и мистической духовностью</w:t>
      </w:r>
      <w:r w:rsidRPr="00E446D6">
        <w:rPr>
          <w:rStyle w:val="a7"/>
          <w:sz w:val="24"/>
          <w:szCs w:val="24"/>
        </w:rPr>
        <w:footnoteReference w:id="3"/>
      </w:r>
      <w:r w:rsidRPr="00E446D6">
        <w:rPr>
          <w:rStyle w:val="c1"/>
          <w:sz w:val="24"/>
          <w:szCs w:val="24"/>
        </w:rPr>
        <w:t xml:space="preserve">. Среди разнообразных направлений современной отечественной литературы отдельно выделяется православное направление как разновидность мистической духовности. Формирование русской государственности совпало с централизованным распространением Православия по стране, а потому на протяжении веков именно православное мировоззрение определяло воспитательные и морально-нравственные ориентиры в российском обществе, его самобытность. Таким образом, данный раздел призван подчеркнуть значение православной культуры для современной России, тысячелетнюю взаимосвязь между православной верой и национальным русским самосознанием. </w:t>
      </w:r>
      <w:r w:rsidRPr="00E446D6">
        <w:rPr>
          <w:sz w:val="24"/>
          <w:szCs w:val="24"/>
        </w:rPr>
        <w:t xml:space="preserve">Отсутствие комплексных исследований по современной русской духовной прозе вместе с растущим интересом к православному художественному направлению среди как </w:t>
      </w:r>
      <w:proofErr w:type="spellStart"/>
      <w:r w:rsidRPr="00E446D6">
        <w:rPr>
          <w:sz w:val="24"/>
          <w:szCs w:val="24"/>
        </w:rPr>
        <w:t>воцерковленных</w:t>
      </w:r>
      <w:proofErr w:type="spellEnd"/>
      <w:r w:rsidRPr="00E446D6">
        <w:rPr>
          <w:sz w:val="24"/>
          <w:szCs w:val="24"/>
        </w:rPr>
        <w:t>, так и далеких то церкви читателей определяют актуальность и необходимость дальнейшей подробной разработки настоящего вопроса.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На настоящий момент православное направление в отечественной словесности представлено следующими тремя видами: 1) невыдуманные «документальные» истории; 2) рассказы-притчи, находящиеся на грани между художественной обработкой сюжета и личным свидетельством автора; 3) вымышленные истории. Эти виды последовательно рассматриваются в трех разделах программы.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rStyle w:val="c1"/>
          <w:b/>
          <w:sz w:val="24"/>
          <w:szCs w:val="24"/>
        </w:rPr>
        <w:t xml:space="preserve">В первом разделе </w:t>
      </w:r>
      <w:r w:rsidRPr="00E446D6">
        <w:rPr>
          <w:rStyle w:val="c1"/>
          <w:sz w:val="24"/>
          <w:szCs w:val="24"/>
        </w:rPr>
        <w:t xml:space="preserve">происходит знакомство с </w:t>
      </w:r>
      <w:r w:rsidRPr="00E446D6">
        <w:rPr>
          <w:rStyle w:val="c1"/>
          <w:b/>
          <w:sz w:val="24"/>
          <w:szCs w:val="24"/>
        </w:rPr>
        <w:t>невыдуманными историями</w:t>
      </w:r>
      <w:r w:rsidRPr="00E446D6">
        <w:rPr>
          <w:rStyle w:val="c1"/>
          <w:sz w:val="24"/>
          <w:szCs w:val="24"/>
        </w:rPr>
        <w:t xml:space="preserve"> современных российских писателей на примере книг «зеленой» серии, авторы которой </w:t>
      </w:r>
      <w:r w:rsidRPr="00E446D6">
        <w:rPr>
          <w:sz w:val="24"/>
          <w:szCs w:val="24"/>
        </w:rPr>
        <w:t>свидетельствуют о «поразительных»</w:t>
      </w:r>
      <w:r w:rsidRPr="00E446D6">
        <w:rPr>
          <w:rStyle w:val="a7"/>
          <w:sz w:val="24"/>
          <w:szCs w:val="24"/>
        </w:rPr>
        <w:footnoteReference w:id="4"/>
      </w:r>
      <w:r w:rsidRPr="00E446D6">
        <w:rPr>
          <w:sz w:val="24"/>
          <w:szCs w:val="24"/>
        </w:rPr>
        <w:t xml:space="preserve"> действиях «Промысла в мире и душе человека, о милости  нашего Спасителя и Бога»</w:t>
      </w:r>
      <w:r w:rsidRPr="00E446D6">
        <w:rPr>
          <w:rStyle w:val="a7"/>
          <w:sz w:val="24"/>
          <w:szCs w:val="24"/>
        </w:rPr>
        <w:footnoteReference w:id="5"/>
      </w:r>
      <w:r w:rsidRPr="00E446D6">
        <w:rPr>
          <w:rStyle w:val="c1"/>
          <w:sz w:val="24"/>
          <w:szCs w:val="24"/>
        </w:rPr>
        <w:t xml:space="preserve">. Началом к созданию данной серии послужила книга </w:t>
      </w:r>
      <w:r w:rsidRPr="00E446D6">
        <w:rPr>
          <w:rStyle w:val="c1"/>
          <w:i/>
          <w:sz w:val="24"/>
          <w:szCs w:val="24"/>
        </w:rPr>
        <w:t xml:space="preserve">архимандрита </w:t>
      </w:r>
      <w:r w:rsidRPr="00E446D6">
        <w:rPr>
          <w:i/>
          <w:sz w:val="24"/>
          <w:szCs w:val="24"/>
        </w:rPr>
        <w:t>Тихона (</w:t>
      </w:r>
      <w:proofErr w:type="spellStart"/>
      <w:r w:rsidRPr="00E446D6">
        <w:rPr>
          <w:i/>
          <w:sz w:val="24"/>
          <w:szCs w:val="24"/>
        </w:rPr>
        <w:t>Шевкунова</w:t>
      </w:r>
      <w:proofErr w:type="spellEnd"/>
      <w:r w:rsidRPr="00E446D6">
        <w:rPr>
          <w:i/>
          <w:sz w:val="24"/>
          <w:szCs w:val="24"/>
        </w:rPr>
        <w:t>) «“</w:t>
      </w:r>
      <w:proofErr w:type="spellStart"/>
      <w:r w:rsidRPr="00E446D6">
        <w:rPr>
          <w:i/>
          <w:sz w:val="24"/>
          <w:szCs w:val="24"/>
        </w:rPr>
        <w:t>Несвятые</w:t>
      </w:r>
      <w:proofErr w:type="spellEnd"/>
      <w:r w:rsidRPr="00E446D6">
        <w:rPr>
          <w:i/>
          <w:sz w:val="24"/>
          <w:szCs w:val="24"/>
        </w:rPr>
        <w:t xml:space="preserve"> святые” и другие рассказы»</w:t>
      </w:r>
      <w:r w:rsidRPr="00E446D6">
        <w:rPr>
          <w:sz w:val="24"/>
          <w:szCs w:val="24"/>
        </w:rPr>
        <w:t xml:space="preserve">. Автор гармонично объединяет традиции «духовной прозы» и «психологической школы» русской классики, с легкостью и непосредственной эмоциональностью раскрывая самые </w:t>
      </w:r>
      <w:r w:rsidRPr="00E446D6">
        <w:rPr>
          <w:sz w:val="24"/>
          <w:szCs w:val="24"/>
        </w:rPr>
        <w:lastRenderedPageBreak/>
        <w:t>неожиданные стороны строгой подвижнической жизни. Живой, образный и богатый  русский язык здесь оттеняется тонким, искрометным юмором писателя. Прочтение данного произведения предполагается полностью: только в этом случае становится очевидным, что «“</w:t>
      </w:r>
      <w:proofErr w:type="spellStart"/>
      <w:r w:rsidRPr="00E446D6">
        <w:rPr>
          <w:sz w:val="24"/>
          <w:szCs w:val="24"/>
        </w:rPr>
        <w:t>Несвятые</w:t>
      </w:r>
      <w:proofErr w:type="spellEnd"/>
      <w:r w:rsidRPr="00E446D6">
        <w:rPr>
          <w:sz w:val="24"/>
          <w:szCs w:val="24"/>
        </w:rPr>
        <w:t xml:space="preserve"> святые”...» – это не просто сборник рассказов, но произведение, обладающее внутренней целостностью и композиционным единством. Осознание единства и неделимости повествования – ключ к пониманию поэтики архимандрита Тихона. 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sz w:val="24"/>
          <w:szCs w:val="24"/>
        </w:rPr>
        <w:t>Помимо «“</w:t>
      </w:r>
      <w:proofErr w:type="spellStart"/>
      <w:r w:rsidRPr="00E446D6">
        <w:rPr>
          <w:sz w:val="24"/>
          <w:szCs w:val="24"/>
        </w:rPr>
        <w:t>Несвятых</w:t>
      </w:r>
      <w:proofErr w:type="spellEnd"/>
      <w:r w:rsidRPr="00E446D6">
        <w:rPr>
          <w:sz w:val="24"/>
          <w:szCs w:val="24"/>
        </w:rPr>
        <w:t xml:space="preserve"> святых”...» учащиеся знакомятся с творчеством </w:t>
      </w:r>
      <w:r w:rsidRPr="00E446D6">
        <w:rPr>
          <w:i/>
          <w:sz w:val="24"/>
          <w:szCs w:val="24"/>
        </w:rPr>
        <w:t>Олеси Николаевой</w:t>
      </w:r>
      <w:r w:rsidRPr="00E446D6">
        <w:rPr>
          <w:sz w:val="24"/>
          <w:szCs w:val="24"/>
        </w:rPr>
        <w:t xml:space="preserve"> на примере отдельных рассказов из ее книги </w:t>
      </w:r>
      <w:r w:rsidRPr="00E446D6">
        <w:rPr>
          <w:i/>
          <w:sz w:val="24"/>
          <w:szCs w:val="24"/>
        </w:rPr>
        <w:t>«“Небесный огонь” и другие рассказы»</w:t>
      </w:r>
      <w:r w:rsidRPr="00E446D6">
        <w:rPr>
          <w:sz w:val="24"/>
          <w:szCs w:val="24"/>
        </w:rPr>
        <w:t xml:space="preserve"> и поэтических сборников писательницы, а также с отрывками из книг </w:t>
      </w:r>
      <w:r w:rsidRPr="00E446D6">
        <w:rPr>
          <w:i/>
          <w:sz w:val="24"/>
          <w:szCs w:val="24"/>
        </w:rPr>
        <w:t xml:space="preserve">священника Ярослава </w:t>
      </w:r>
      <w:proofErr w:type="spellStart"/>
      <w:r w:rsidRPr="00E446D6">
        <w:rPr>
          <w:i/>
          <w:sz w:val="24"/>
          <w:szCs w:val="24"/>
        </w:rPr>
        <w:t>Шипова</w:t>
      </w:r>
      <w:proofErr w:type="spellEnd"/>
      <w:r w:rsidRPr="00E446D6">
        <w:rPr>
          <w:i/>
          <w:sz w:val="24"/>
          <w:szCs w:val="24"/>
        </w:rPr>
        <w:t xml:space="preserve"> «“Райские хутора” и другие рассказы»</w:t>
      </w:r>
      <w:r w:rsidRPr="00E446D6">
        <w:rPr>
          <w:sz w:val="24"/>
          <w:szCs w:val="24"/>
        </w:rPr>
        <w:t xml:space="preserve"> и </w:t>
      </w:r>
      <w:r w:rsidRPr="00E446D6">
        <w:rPr>
          <w:i/>
          <w:sz w:val="24"/>
          <w:szCs w:val="24"/>
        </w:rPr>
        <w:t>протоиерея Андрея Ткачева «“Страна чудес” и другие рассказы»</w:t>
      </w:r>
      <w:r w:rsidRPr="00E446D6">
        <w:rPr>
          <w:sz w:val="24"/>
          <w:szCs w:val="24"/>
        </w:rPr>
        <w:t xml:space="preserve">. </w:t>
      </w:r>
    </w:p>
    <w:p w:rsidR="00E446D6" w:rsidRPr="00E446D6" w:rsidRDefault="00E446D6" w:rsidP="00E446D6">
      <w:pPr>
        <w:contextualSpacing/>
        <w:rPr>
          <w:rStyle w:val="c1"/>
          <w:sz w:val="24"/>
          <w:szCs w:val="24"/>
        </w:rPr>
      </w:pPr>
      <w:r w:rsidRPr="00E446D6">
        <w:rPr>
          <w:sz w:val="24"/>
          <w:szCs w:val="24"/>
        </w:rPr>
        <w:t>Настоящий раздел в программе является самым обширным и предполагает наиболее длительное изучение. Рассматриваемые здесь произведения были созданы на основе реальных событий и продолжают собой традиции житийного жанра. Практика</w:t>
      </w:r>
      <w:r w:rsidRPr="00E446D6">
        <w:rPr>
          <w:rStyle w:val="c1"/>
          <w:sz w:val="24"/>
          <w:szCs w:val="24"/>
        </w:rPr>
        <w:t xml:space="preserve"> показывает, что повествования подобного типа вызывают наибольший интерес у современного читателя, ценящего в произведении предельную искренность автора, правдивость и злободневность сюжета. 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b/>
          <w:sz w:val="24"/>
          <w:szCs w:val="24"/>
        </w:rPr>
        <w:t>Второй раздел</w:t>
      </w:r>
      <w:r w:rsidRPr="00E446D6">
        <w:rPr>
          <w:sz w:val="24"/>
          <w:szCs w:val="24"/>
        </w:rPr>
        <w:t xml:space="preserve">, посвященный </w:t>
      </w:r>
      <w:r w:rsidRPr="00E446D6">
        <w:rPr>
          <w:b/>
          <w:sz w:val="24"/>
          <w:szCs w:val="24"/>
        </w:rPr>
        <w:t>рассказам притчевого характера</w:t>
      </w:r>
      <w:r w:rsidRPr="00E446D6">
        <w:rPr>
          <w:sz w:val="24"/>
          <w:szCs w:val="24"/>
        </w:rPr>
        <w:t xml:space="preserve">, изучается на примере трилогии  </w:t>
      </w:r>
      <w:r w:rsidRPr="00E446D6">
        <w:rPr>
          <w:i/>
          <w:sz w:val="24"/>
          <w:szCs w:val="24"/>
        </w:rPr>
        <w:t xml:space="preserve">протоиерея Александра </w:t>
      </w:r>
      <w:proofErr w:type="spellStart"/>
      <w:r w:rsidRPr="00E446D6">
        <w:rPr>
          <w:i/>
          <w:sz w:val="24"/>
          <w:szCs w:val="24"/>
        </w:rPr>
        <w:t>Торика</w:t>
      </w:r>
      <w:proofErr w:type="spellEnd"/>
      <w:r w:rsidRPr="00E446D6">
        <w:rPr>
          <w:i/>
          <w:sz w:val="24"/>
          <w:szCs w:val="24"/>
        </w:rPr>
        <w:t xml:space="preserve"> «</w:t>
      </w:r>
      <w:proofErr w:type="spellStart"/>
      <w:r w:rsidRPr="00E446D6">
        <w:rPr>
          <w:i/>
          <w:sz w:val="24"/>
          <w:szCs w:val="24"/>
        </w:rPr>
        <w:t>Флавиан</w:t>
      </w:r>
      <w:proofErr w:type="spellEnd"/>
      <w:r w:rsidRPr="00E446D6">
        <w:rPr>
          <w:i/>
          <w:sz w:val="24"/>
          <w:szCs w:val="24"/>
        </w:rPr>
        <w:t>»</w:t>
      </w:r>
      <w:r w:rsidRPr="00E446D6">
        <w:rPr>
          <w:sz w:val="24"/>
          <w:szCs w:val="24"/>
        </w:rPr>
        <w:t>. Своей целью писатель определил создание повести не только духовно полезной, но и интересной. «Когда полезно, но неинтересно – мало кто читает», – констатирует автор. История взаимоотношений главных героев «</w:t>
      </w:r>
      <w:proofErr w:type="spellStart"/>
      <w:r w:rsidRPr="00E446D6">
        <w:rPr>
          <w:sz w:val="24"/>
          <w:szCs w:val="24"/>
        </w:rPr>
        <w:t>Флавиана</w:t>
      </w:r>
      <w:proofErr w:type="spellEnd"/>
      <w:r w:rsidRPr="00E446D6">
        <w:rPr>
          <w:sz w:val="24"/>
          <w:szCs w:val="24"/>
        </w:rPr>
        <w:t xml:space="preserve">» стала  «как бы стержнем детской пирамидки, на который, как колечки, нанизывались разные маленькие истории. </w:t>
      </w:r>
      <w:proofErr w:type="gramStart"/>
      <w:r w:rsidRPr="00E446D6">
        <w:rPr>
          <w:sz w:val="24"/>
          <w:szCs w:val="24"/>
        </w:rPr>
        <w:t>Сам этот стержень был, конечно, литературно сконструирован, но все эти маленькие истории, в той или иной степени художественно обработанные, на самом деле происходили в &lt;...&gt; жизни»</w:t>
      </w:r>
      <w:r w:rsidRPr="00E446D6">
        <w:rPr>
          <w:rStyle w:val="a7"/>
          <w:sz w:val="24"/>
          <w:szCs w:val="24"/>
        </w:rPr>
        <w:footnoteReference w:id="6"/>
      </w:r>
      <w:r w:rsidRPr="00E446D6">
        <w:rPr>
          <w:sz w:val="24"/>
          <w:szCs w:val="24"/>
        </w:rPr>
        <w:t xml:space="preserve">. Таким образом, рассказы данного раздела по отдельности также являются </w:t>
      </w:r>
      <w:proofErr w:type="spellStart"/>
      <w:r w:rsidRPr="00E446D6">
        <w:rPr>
          <w:sz w:val="24"/>
          <w:szCs w:val="24"/>
        </w:rPr>
        <w:t>непридуманными</w:t>
      </w:r>
      <w:proofErr w:type="spellEnd"/>
      <w:r w:rsidRPr="00E446D6">
        <w:rPr>
          <w:sz w:val="24"/>
          <w:szCs w:val="24"/>
        </w:rPr>
        <w:t>, однако, происходили о они не с главными вымышленными героями книги, а с реально существующими людьми и в разное время.</w:t>
      </w:r>
      <w:proofErr w:type="gramEnd"/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sz w:val="24"/>
          <w:szCs w:val="24"/>
        </w:rPr>
        <w:t xml:space="preserve">В следующем, </w:t>
      </w:r>
      <w:r w:rsidRPr="00E446D6">
        <w:rPr>
          <w:b/>
          <w:sz w:val="24"/>
          <w:szCs w:val="24"/>
        </w:rPr>
        <w:t>третьем разделе</w:t>
      </w:r>
      <w:r w:rsidRPr="00E446D6">
        <w:rPr>
          <w:sz w:val="24"/>
          <w:szCs w:val="24"/>
        </w:rPr>
        <w:t xml:space="preserve"> рассматриваются </w:t>
      </w:r>
      <w:r w:rsidRPr="00E446D6">
        <w:rPr>
          <w:b/>
          <w:sz w:val="24"/>
          <w:szCs w:val="24"/>
        </w:rPr>
        <w:t>вымышленные произведения</w:t>
      </w:r>
      <w:r w:rsidRPr="00E446D6">
        <w:rPr>
          <w:sz w:val="24"/>
          <w:szCs w:val="24"/>
        </w:rPr>
        <w:t xml:space="preserve"> современных авторов на православную тематику. Это и книга </w:t>
      </w:r>
      <w:r w:rsidRPr="00E446D6">
        <w:rPr>
          <w:i/>
          <w:sz w:val="24"/>
          <w:szCs w:val="24"/>
        </w:rPr>
        <w:t>«</w:t>
      </w:r>
      <w:proofErr w:type="spellStart"/>
      <w:r w:rsidRPr="00E446D6">
        <w:rPr>
          <w:i/>
          <w:sz w:val="24"/>
          <w:szCs w:val="24"/>
        </w:rPr>
        <w:t>Димон</w:t>
      </w:r>
      <w:proofErr w:type="spellEnd"/>
      <w:r w:rsidRPr="00E446D6">
        <w:rPr>
          <w:sz w:val="24"/>
          <w:szCs w:val="24"/>
        </w:rPr>
        <w:t xml:space="preserve">» </w:t>
      </w:r>
      <w:r w:rsidRPr="00E446D6">
        <w:rPr>
          <w:i/>
          <w:sz w:val="24"/>
          <w:szCs w:val="24"/>
        </w:rPr>
        <w:t xml:space="preserve">протоиерея Александра </w:t>
      </w:r>
      <w:proofErr w:type="spellStart"/>
      <w:r w:rsidRPr="00E446D6">
        <w:rPr>
          <w:i/>
          <w:sz w:val="24"/>
          <w:szCs w:val="24"/>
        </w:rPr>
        <w:t>Торика</w:t>
      </w:r>
      <w:proofErr w:type="spellEnd"/>
      <w:r w:rsidRPr="00E446D6">
        <w:rPr>
          <w:sz w:val="24"/>
          <w:szCs w:val="24"/>
        </w:rPr>
        <w:t xml:space="preserve">, и </w:t>
      </w:r>
      <w:r w:rsidRPr="00E446D6">
        <w:rPr>
          <w:i/>
          <w:sz w:val="24"/>
          <w:szCs w:val="24"/>
        </w:rPr>
        <w:t>«Мои посмертные приключения» Ю. Вознесенской</w:t>
      </w:r>
      <w:r w:rsidRPr="00E446D6">
        <w:rPr>
          <w:sz w:val="24"/>
          <w:szCs w:val="24"/>
        </w:rPr>
        <w:t xml:space="preserve">, и </w:t>
      </w:r>
      <w:r w:rsidRPr="00E446D6">
        <w:rPr>
          <w:i/>
          <w:sz w:val="24"/>
          <w:szCs w:val="24"/>
        </w:rPr>
        <w:t>«Кто услышит коноплянку» В. Лихачева</w:t>
      </w:r>
      <w:r w:rsidRPr="00E446D6">
        <w:rPr>
          <w:sz w:val="24"/>
          <w:szCs w:val="24"/>
        </w:rPr>
        <w:t xml:space="preserve">, и </w:t>
      </w:r>
      <w:r w:rsidRPr="00E446D6">
        <w:rPr>
          <w:i/>
          <w:sz w:val="24"/>
          <w:szCs w:val="24"/>
        </w:rPr>
        <w:t>«Бог не проходит мимо» Ю. Сысоевой</w:t>
      </w:r>
      <w:r w:rsidRPr="00E446D6">
        <w:rPr>
          <w:sz w:val="24"/>
          <w:szCs w:val="24"/>
        </w:rPr>
        <w:t xml:space="preserve">. Несмотря на высокие художественные качества и захватывающе выстроенный сюжет, данные книги в силу своей </w:t>
      </w:r>
      <w:proofErr w:type="spellStart"/>
      <w:r w:rsidRPr="00E446D6">
        <w:rPr>
          <w:sz w:val="24"/>
          <w:szCs w:val="24"/>
        </w:rPr>
        <w:t>выдуманности</w:t>
      </w:r>
      <w:proofErr w:type="spellEnd"/>
      <w:r w:rsidRPr="00E446D6">
        <w:rPr>
          <w:sz w:val="24"/>
          <w:szCs w:val="24"/>
        </w:rPr>
        <w:t xml:space="preserve"> слабее отображают реальную связь с действительностью. Большинство произведений данного раздела рассматриваются обзорно с предложением самостоятельного прочтения. Особое внимание здесь уделяется рассмотрению книги протоиерея Александра </w:t>
      </w:r>
      <w:proofErr w:type="spellStart"/>
      <w:r w:rsidRPr="00E446D6">
        <w:rPr>
          <w:sz w:val="24"/>
          <w:szCs w:val="24"/>
        </w:rPr>
        <w:t>Торика</w:t>
      </w:r>
      <w:proofErr w:type="spellEnd"/>
      <w:r w:rsidRPr="00E446D6">
        <w:rPr>
          <w:sz w:val="24"/>
          <w:szCs w:val="24"/>
        </w:rPr>
        <w:t xml:space="preserve"> «</w:t>
      </w:r>
      <w:proofErr w:type="spellStart"/>
      <w:r w:rsidRPr="00E446D6">
        <w:rPr>
          <w:sz w:val="24"/>
          <w:szCs w:val="24"/>
        </w:rPr>
        <w:t>Димон</w:t>
      </w:r>
      <w:proofErr w:type="spellEnd"/>
      <w:r w:rsidRPr="00E446D6">
        <w:rPr>
          <w:sz w:val="24"/>
          <w:szCs w:val="24"/>
        </w:rPr>
        <w:t xml:space="preserve">», как еще одному произведению писателя, помогающему составить целостную картину о его творчестве. Данная книга является авторской интерпретацией античной драмы «Орфей и </w:t>
      </w:r>
      <w:proofErr w:type="spellStart"/>
      <w:r w:rsidRPr="00E446D6">
        <w:rPr>
          <w:sz w:val="24"/>
          <w:szCs w:val="24"/>
        </w:rPr>
        <w:t>Эвридика</w:t>
      </w:r>
      <w:proofErr w:type="spellEnd"/>
      <w:r w:rsidRPr="00E446D6">
        <w:rPr>
          <w:sz w:val="24"/>
          <w:szCs w:val="24"/>
        </w:rPr>
        <w:t>», воспевающей силу любви и жертвенности. Доступным языком, яркими современными образами писатель создает совершенно новую картину посмертных мытарств, понятную и легко воспринимаемую молодежью.</w:t>
      </w:r>
    </w:p>
    <w:p w:rsidR="00E446D6" w:rsidRPr="00E446D6" w:rsidRDefault="00E446D6" w:rsidP="00E446D6">
      <w:pPr>
        <w:contextualSpacing/>
        <w:rPr>
          <w:sz w:val="24"/>
          <w:szCs w:val="24"/>
        </w:rPr>
      </w:pPr>
      <w:r w:rsidRPr="00E446D6">
        <w:rPr>
          <w:b/>
          <w:sz w:val="24"/>
          <w:szCs w:val="24"/>
        </w:rPr>
        <w:t>Заключительная часть</w:t>
      </w:r>
      <w:r w:rsidRPr="00E446D6">
        <w:rPr>
          <w:sz w:val="24"/>
          <w:szCs w:val="24"/>
        </w:rPr>
        <w:t xml:space="preserve"> курса посвящается подведению общих итогов по изученному материалу. Ученик должен осознать, что «документальность» не обязательно связана с сухостью и скучностью изложения, а «чудеса» не всегда являются атрибутом сказки. Исконно для произведений русских писателей характерен внутренний учительный характер, когда литература обладает жизнеутверждающими свойствами, оставляющими </w:t>
      </w:r>
      <w:r w:rsidRPr="00E446D6">
        <w:rPr>
          <w:sz w:val="24"/>
          <w:szCs w:val="24"/>
        </w:rPr>
        <w:lastRenderedPageBreak/>
        <w:t xml:space="preserve">луч надежды даже в самых тяжелых обстоятельствах. Здесь нет жесткой назидательности, авторы не пытаются подавить волю читателя, оставляя за каждым право принятия собственного решения. Они лишь напоминают о Боге и истине, показывая возможные жизненные пути и последствия того или иного свободного выбора человека. Другими словами, через свое творчество православные писатели испокон веков призывают читателя к евангельскому идеалу: </w:t>
      </w:r>
      <w:r w:rsidRPr="00E446D6">
        <w:rPr>
          <w:bCs/>
          <w:sz w:val="24"/>
          <w:szCs w:val="24"/>
        </w:rPr>
        <w:t>«Итак, будьте</w:t>
      </w:r>
      <w:r w:rsidRPr="00E446D6">
        <w:rPr>
          <w:sz w:val="24"/>
          <w:szCs w:val="24"/>
        </w:rPr>
        <w:t xml:space="preserve"> </w:t>
      </w:r>
      <w:r w:rsidRPr="00E446D6">
        <w:rPr>
          <w:bCs/>
          <w:sz w:val="24"/>
          <w:szCs w:val="24"/>
        </w:rPr>
        <w:t>совершенны</w:t>
      </w:r>
      <w:r w:rsidRPr="00E446D6">
        <w:rPr>
          <w:sz w:val="24"/>
          <w:szCs w:val="24"/>
        </w:rPr>
        <w:t xml:space="preserve">, </w:t>
      </w:r>
      <w:r w:rsidRPr="00E446D6">
        <w:rPr>
          <w:bCs/>
          <w:sz w:val="24"/>
          <w:szCs w:val="24"/>
        </w:rPr>
        <w:t>как</w:t>
      </w:r>
      <w:r w:rsidRPr="00E446D6">
        <w:rPr>
          <w:sz w:val="24"/>
          <w:szCs w:val="24"/>
        </w:rPr>
        <w:t xml:space="preserve"> </w:t>
      </w:r>
      <w:r w:rsidRPr="00E446D6">
        <w:rPr>
          <w:bCs/>
          <w:sz w:val="24"/>
          <w:szCs w:val="24"/>
        </w:rPr>
        <w:t>совершен</w:t>
      </w:r>
      <w:r w:rsidRPr="00E446D6">
        <w:rPr>
          <w:sz w:val="24"/>
          <w:szCs w:val="24"/>
        </w:rPr>
        <w:t xml:space="preserve"> </w:t>
      </w:r>
      <w:r w:rsidRPr="00E446D6">
        <w:rPr>
          <w:bCs/>
          <w:sz w:val="24"/>
          <w:szCs w:val="24"/>
        </w:rPr>
        <w:t>Отец</w:t>
      </w:r>
      <w:r w:rsidRPr="00E446D6">
        <w:rPr>
          <w:sz w:val="24"/>
          <w:szCs w:val="24"/>
        </w:rPr>
        <w:t xml:space="preserve"> </w:t>
      </w:r>
      <w:r w:rsidRPr="00E446D6">
        <w:rPr>
          <w:bCs/>
          <w:sz w:val="24"/>
          <w:szCs w:val="24"/>
        </w:rPr>
        <w:t>ваш</w:t>
      </w:r>
      <w:r w:rsidRPr="00E446D6">
        <w:rPr>
          <w:sz w:val="24"/>
          <w:szCs w:val="24"/>
        </w:rPr>
        <w:t xml:space="preserve"> </w:t>
      </w:r>
      <w:r w:rsidRPr="00E446D6">
        <w:rPr>
          <w:bCs/>
          <w:sz w:val="24"/>
          <w:szCs w:val="24"/>
        </w:rPr>
        <w:t>Небесный»</w:t>
      </w:r>
      <w:r w:rsidRPr="00E446D6">
        <w:rPr>
          <w:b/>
          <w:bCs/>
          <w:sz w:val="24"/>
          <w:szCs w:val="24"/>
        </w:rPr>
        <w:t xml:space="preserve"> </w:t>
      </w:r>
      <w:r w:rsidRPr="00E446D6">
        <w:rPr>
          <w:bCs/>
          <w:sz w:val="24"/>
          <w:szCs w:val="24"/>
        </w:rPr>
        <w:t>(</w:t>
      </w:r>
      <w:proofErr w:type="spellStart"/>
      <w:r w:rsidRPr="00E446D6">
        <w:rPr>
          <w:bCs/>
          <w:sz w:val="24"/>
          <w:szCs w:val="24"/>
        </w:rPr>
        <w:t>Мф</w:t>
      </w:r>
      <w:proofErr w:type="spellEnd"/>
      <w:r w:rsidRPr="00E446D6">
        <w:rPr>
          <w:bCs/>
          <w:sz w:val="24"/>
          <w:szCs w:val="24"/>
        </w:rPr>
        <w:t>. 5:48).</w:t>
      </w:r>
    </w:p>
    <w:p w:rsidR="00E446D6" w:rsidRPr="00E446D6" w:rsidRDefault="00E446D6" w:rsidP="00E446D6">
      <w:pPr>
        <w:contextualSpacing/>
        <w:rPr>
          <w:rStyle w:val="a3"/>
          <w:sz w:val="24"/>
          <w:szCs w:val="24"/>
        </w:rPr>
      </w:pPr>
      <w:r w:rsidRPr="00E446D6">
        <w:rPr>
          <w:rStyle w:val="a3"/>
          <w:sz w:val="24"/>
          <w:szCs w:val="24"/>
        </w:rPr>
        <w:t>Настоящий элективный курс по литературе призван помочь лучше ориентироваться в современном художественном процессе, ознакомить с новыми отечественными произведениями православных писателей, воспитать в человеке гармоничную и всесторонне развитую личность, умеющую ценить богатства тысячелетней русской культуры.</w:t>
      </w:r>
    </w:p>
    <w:p w:rsidR="00E446D6" w:rsidRPr="00E446D6" w:rsidRDefault="00E446D6" w:rsidP="00E446D6">
      <w:pPr>
        <w:contextualSpacing/>
        <w:rPr>
          <w:b/>
          <w:sz w:val="24"/>
          <w:szCs w:val="24"/>
        </w:rPr>
      </w:pPr>
      <w:r w:rsidRPr="00E446D6">
        <w:rPr>
          <w:rStyle w:val="a3"/>
          <w:b/>
          <w:sz w:val="24"/>
          <w:szCs w:val="24"/>
        </w:rPr>
        <w:t>Основные формы, методы, приемы работы:</w:t>
      </w:r>
    </w:p>
    <w:p w:rsidR="00E446D6" w:rsidRPr="00E446D6" w:rsidRDefault="00E446D6" w:rsidP="00E446D6">
      <w:pPr>
        <w:contextualSpacing/>
        <w:rPr>
          <w:rStyle w:val="a3"/>
          <w:b/>
          <w:bCs w:val="0"/>
          <w:sz w:val="24"/>
          <w:szCs w:val="24"/>
        </w:rPr>
      </w:pPr>
      <w:proofErr w:type="gramStart"/>
      <w:r w:rsidRPr="00E446D6">
        <w:rPr>
          <w:sz w:val="24"/>
          <w:szCs w:val="24"/>
        </w:rPr>
        <w:t xml:space="preserve">Работа с текстом, лекция, рассказ, беседа-обсуждение, проблемный семинар, дискуссия, написание творческих, проектных работ, работа в группах, публичное выступление. </w:t>
      </w:r>
      <w:proofErr w:type="gramEnd"/>
    </w:p>
    <w:p w:rsidR="00E446D6" w:rsidRDefault="00E446D6" w:rsidP="00E446D6">
      <w:pPr>
        <w:pStyle w:val="2"/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E446D6" w:rsidRPr="00E446D6" w:rsidRDefault="00E446D6" w:rsidP="00E446D6">
      <w:pPr>
        <w:pStyle w:val="2"/>
        <w:spacing w:line="240" w:lineRule="auto"/>
        <w:contextualSpacing/>
        <w:rPr>
          <w:rStyle w:val="a3"/>
          <w:rFonts w:asciiTheme="minorHAnsi" w:hAnsiTheme="minorHAnsi" w:cstheme="minorHAnsi"/>
          <w:bCs/>
          <w:sz w:val="24"/>
          <w:szCs w:val="24"/>
        </w:rPr>
      </w:pPr>
      <w:r w:rsidRPr="00E446D6">
        <w:rPr>
          <w:rFonts w:asciiTheme="minorHAnsi" w:hAnsiTheme="minorHAnsi" w:cstheme="minorHAnsi"/>
          <w:sz w:val="24"/>
          <w:szCs w:val="24"/>
        </w:rPr>
        <w:t>П</w:t>
      </w:r>
      <w:r w:rsidRPr="00E446D6">
        <w:rPr>
          <w:rStyle w:val="a3"/>
          <w:rFonts w:asciiTheme="minorHAnsi" w:hAnsiTheme="minorHAnsi" w:cstheme="minorHAnsi"/>
          <w:bCs/>
          <w:sz w:val="24"/>
          <w:szCs w:val="24"/>
        </w:rPr>
        <w:t xml:space="preserve">римерное тематическое планирование </w:t>
      </w:r>
      <w:r w:rsidRPr="00E446D6">
        <w:rPr>
          <w:rFonts w:asciiTheme="minorHAnsi" w:hAnsiTheme="minorHAnsi" w:cstheme="minorHAnsi"/>
          <w:sz w:val="24"/>
          <w:szCs w:val="24"/>
        </w:rPr>
        <w:t xml:space="preserve">элективного курса по литературе для 11 класса средней школы «Православное направление в русской словесности начала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XXI</w:t>
      </w:r>
      <w:r w:rsidRPr="00E446D6">
        <w:rPr>
          <w:rFonts w:asciiTheme="minorHAnsi" w:hAnsiTheme="minorHAnsi" w:cstheme="minorHAnsi"/>
          <w:sz w:val="24"/>
          <w:szCs w:val="24"/>
        </w:rPr>
        <w:t xml:space="preserve">  века»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87"/>
        <w:gridCol w:w="1118"/>
        <w:gridCol w:w="2391"/>
      </w:tblGrid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№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Тема</w:t>
            </w:r>
            <w:proofErr w:type="spellEnd"/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Количество</w:t>
            </w:r>
            <w:proofErr w:type="spellEnd"/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часов</w:t>
            </w:r>
            <w:proofErr w:type="spellEnd"/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по</w:t>
            </w:r>
            <w:proofErr w:type="spellEnd"/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Формы, методы, приемы, используемые на занятии</w:t>
            </w:r>
          </w:p>
        </w:tc>
      </w:tr>
      <w:tr w:rsidR="00E446D6" w:rsidRPr="00E446D6" w:rsidTr="00070DA8">
        <w:tc>
          <w:tcPr>
            <w:tcW w:w="9571" w:type="dxa"/>
            <w:gridSpan w:val="4"/>
          </w:tcPr>
          <w:p w:rsidR="00E446D6" w:rsidRPr="00E446D6" w:rsidRDefault="00E446D6" w:rsidP="00E446D6">
            <w:pPr>
              <w:ind w:firstLine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ВВЕДЕНИЕ (2 ч)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«Словом можно убить, словом можно спасти,  Словом можно полки за собой повести».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Роль и сила художественного Слова, возможности его применения. Раскрытие мировоззрения писателя, истинной цели произведения.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Краткий исторический обзор: учительный характер русской словесности. Древняя Русь. Классическая литература. Эпоха декаданса: смена полюсов, ломка традиций, упадок морально-нравственных качеств личности. Социализм: отказ от веры, прежних духовно-нравственных основ; подмена ценностей. Конец 20 века: идеологическая нестабильность, поиск смысла жизни, новой системы ценностей; поток переводной литературы, метод заимствований, проб и ошибок отечественных писателей; снижение общего культурного уровня населения.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Начало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21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века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постепенное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возрождение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русской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словесности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искусства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Лекция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с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элементами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беседы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Духовные и бездуховные направления в творчестве писателей. 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Магическая и мистическая духовность. Православное направление в русской литературе 21 века как разновидность мистического 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направления. Значение православной культуры для современной России и историческая взаимосвязь между православной верой и национальным русским самосознанием.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Православное направление в современной русской словесности: 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1) невыдуманные истории, продолжающие традиции житийного жанра; 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2) своеобразные рассказы-притчи, находящиеся на грани между художественной обработкой сюжета и личным свидетельством автора; 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вымышленные</w:t>
            </w:r>
            <w:proofErr w:type="spellEnd"/>
            <w:proofErr w:type="gram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истории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Лекция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с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элементами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беседы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9571" w:type="dxa"/>
            <w:gridSpan w:val="4"/>
          </w:tcPr>
          <w:p w:rsidR="00E446D6" w:rsidRPr="00E446D6" w:rsidRDefault="00E446D6" w:rsidP="00E446D6">
            <w:pPr>
              <w:ind w:firstLine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РАЗДЕЛ 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. НЕВЫДУМАННЫЕ ИСТОРИИ. КНИГИ «ЗЕЛЕНОЙ» СЕРИИ (21 ч)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3,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Монастырская жизнь – взгляд изнутри.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Архимандрит Тихон (</w:t>
            </w:r>
            <w:proofErr w:type="spell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Шевкунов</w:t>
            </w:r>
            <w:proofErr w:type="spell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) «“</w:t>
            </w:r>
            <w:proofErr w:type="spell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Несвятые</w:t>
            </w:r>
            <w:proofErr w:type="spell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святые” и другие рассказы».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Рассказы, посвященные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псково-печерским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монахам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(«Предисловие» – «Августин»)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 Объединение традиций «духовной прозы» и «психологической школы» русской классики. Живой, богатый  русский язык. Тонкий, искрометный юмор автора; легкость и непосредственная эмоциональность изложения при раскрытии самых неожиданных сторон строгой подвижнической жизни.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Проблемный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семинар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обсуждение</w:t>
            </w:r>
            <w:proofErr w:type="spellEnd"/>
            <w:proofErr w:type="gram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5,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«Монастырь. </w:t>
            </w:r>
            <w:proofErr w:type="spellStart"/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Псково-Печерская</w:t>
            </w:r>
            <w:proofErr w:type="spellEnd"/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обитель».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Просмотр и обсуждение одноименного фильма.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Режиссер архимандрит Тихон (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Шевкунов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). Съемки 1986 года.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Просмотр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фильма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обсуждение</w:t>
            </w:r>
            <w:proofErr w:type="spellEnd"/>
            <w:proofErr w:type="gram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«Документальные рассказы от первого лица»</w:t>
            </w:r>
            <w:r w:rsidRPr="00E446D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– образное, яркое, высокохудожественное повествование.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«Об одной христианской кончине», «Слово на литургии на монашеском постриге в Сретенском монастыре», «Повесть о епископе, </w:t>
            </w:r>
            <w:proofErr w:type="spell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впадшем</w:t>
            </w:r>
            <w:proofErr w:type="spell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в блуд», «</w:t>
            </w:r>
            <w:proofErr w:type="spell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Преосвященнейший</w:t>
            </w:r>
            <w:proofErr w:type="spell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послушник», «О глупых горожанах». 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Образность языка, легкость изложения. Раскрытие тем ослушания – послушничества; милосердия и смирения.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Своеобразная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диалоговая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форма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читатель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– «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со-участник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описанных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событий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Работа в группах;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публичное освещение результатов исследования перед классом;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развитие </w:t>
            </w:r>
            <w:proofErr w:type="gram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устной</w:t>
            </w:r>
            <w:proofErr w:type="gram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монологической речи;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обсуждение.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Несвятые</w:t>
            </w:r>
            <w:proofErr w:type="spellEnd"/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святые».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Рассказы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«Жизнь, удивительные приключения и смерть иеромонаха Рафаила возопившего камня» – «</w:t>
            </w:r>
            <w:proofErr w:type="spell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Несвятые</w:t>
            </w:r>
            <w:proofErr w:type="spell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святые».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«Обычные» люди: истории друзей архимандрита Тихона. «Живая вера» и «духовная сила», </w:t>
            </w:r>
            <w:proofErr w:type="gram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которые</w:t>
            </w:r>
            <w:proofErr w:type="gram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«не спутаешь ни с чем, какими бы чудачествами или слабостями не был порой отягощен человек, такую веру обретший».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Беседа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«Радостная Весть о встрече с Богом».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Композиционное единство и внутренняя 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 xml:space="preserve">целостность книги – ключ к пониманию поэтики архимандрита Тихона. Единый автор-повествователь и образы близких ему героев. Книга как «Радостная Весть о встрече с Богом».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Лейтмотив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истинной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любви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милосердия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смирения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послушания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Урок-размышление;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итоговое слово 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учителя.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Таинственный мир монастырской жизни.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Обзорная образовательная экскурсия в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Псково-Печерский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монастырь.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Личное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знакомство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с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монастырским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укладом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Экскурсия с последующим письменным отзывом.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О «действии Промысла в мире и душе человека, о милости нашего Спасителя и Бога». 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Олеся Николаева «“Небесный огонь” и другие рассказы»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 Обзор.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gram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Рассказ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«Про любовь</w:t>
            </w:r>
            <w:proofErr w:type="gram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 Раскрытие проблемы Православия и творчества.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Сообщения учащихся;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анализ </w:t>
            </w:r>
            <w:proofErr w:type="gram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рассказа «Про любовь</w:t>
            </w:r>
            <w:proofErr w:type="gram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Три Августина.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«Августин»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 Сравнение одноименных историй в рассказах Олеси Николаевой, архимандрита Тихона (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Шевкунова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) и романе в стихах Олеси Николаевой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«Августин»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 Авторские выводы и акценты в каждом из произведений. Различные концовки, создающие совершенно непохожий образ главного героя.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Читательская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конференция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«Везде проживу! Никуда не отправишь такую».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Олеся Николаева. Стихи.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Постоянная борьба противоположных духовных начал: сочетание мистически-христианского видения мира и горделиво-магической оценки действительности.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Первый поэтический сборник «Сад чудес»: стихотворения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«Волна удачи»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«Кузнечик»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. Произведения одного периода, но </w:t>
            </w:r>
            <w:proofErr w:type="gram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абсолютно различные</w:t>
            </w:r>
            <w:proofErr w:type="gram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по духу.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Любовная лирика.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«Ночь»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«Ливень»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«Прощай!»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«В черном плаще»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. Сохранение надежды, веры в жизнь, несмотря на преобладание мотивов грусти, разлуки или измены. 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Литературно-музыкальная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гостиная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«И запретили лгать о вечности этим звездам».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Зрелое творчество. Переход от сугубо личных переживаний к широкой, национальной теме. Сквозной образ Москвы как «третьего», «последнего» Рима. Ощущение упадка и гибели.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«Гаснущий жемчуг»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 «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В последнем Риме»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«Пустота»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. 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Сопоставление двух заключительных стихотворений из сборников «Ангел времени» и «Путешественник»: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«Мери Абрамовна»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«За Афины и Фермопилы»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. Отображение двух различных мировоззрений. Перекличка с евангельской притчей о талантах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(</w:t>
            </w:r>
            <w:proofErr w:type="spell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Мф</w:t>
            </w:r>
            <w:proofErr w:type="spell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. 25:14-30). 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Проблемный семинар;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Style w:val="c1"/>
                <w:rFonts w:asciiTheme="minorHAnsi" w:hAnsiTheme="minorHAnsi" w:cstheme="minorHAnsi"/>
                <w:sz w:val="24"/>
                <w:szCs w:val="24"/>
                <w:lang w:val="ru-RU"/>
              </w:rPr>
              <w:t>практикум (сравнительный анализ).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«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Почему жизнь такая скверная штука?..»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Тридцатилистник</w:t>
            </w:r>
            <w:proofErr w:type="spell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как наиболее яркое сочинение из последнего опубликованного сборника «Национальная идея». Сарказм – ключ, открывающий всю неприглядность действительности и побуждающий читателя задуматься и переосмыслить собственную жизнь.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Подведение итогов. Непрерывное динамическое развитие творчества Олеси Николаевой. Отсутствие жесткой морали, свобода в трактовке произведений, задел для самостоятельных раздумий у читателя.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Письменный анализ цикла с выявлением основной объединяющей идеи тридцати стихотворений.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Заключительная беседа по творчеству автора.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16, 17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Крестный путь священнического служения.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Священник Ярослав Шипов «“Райские хутора” и другие рассказы»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. Обзор. 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gram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«Печное дело»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«Дрова»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«Крестины»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«Соборование»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«Поминки»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«Медаль»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«Три рыбы от святителя Николая»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«Переправа»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«Бизон и </w:t>
            </w:r>
            <w:proofErr w:type="spell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Фуфунчик</w:t>
            </w:r>
            <w:proofErr w:type="spell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» и др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 Раскрытие образа сельского батюшки: вечное служение Богу и ближнему, незлобивость, отзывчивость, смиренное несение всех невзгод и лишений.</w:t>
            </w:r>
            <w:proofErr w:type="gram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Сочетание простоты и мудрости. Рассказы от первого лица, автобиографичность, герой-повествователь выражает авторскую позицию.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Литературный анонс;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работа в группах;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обсуждение</w:t>
            </w:r>
            <w:proofErr w:type="spellEnd"/>
            <w:proofErr w:type="gram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18, 19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Туда и обратно (рассказы разных лет).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«Счет», «Туда и обратно», «Шел третий день…»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«Пеликан»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второй тип повествования: </w:t>
            </w:r>
            <w:proofErr w:type="gram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рассказы</w:t>
            </w:r>
            <w:proofErr w:type="gram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как от первого, так и от третьего лица, главное внимание привлечено к персонажам; ситуации развертываются объективно, без указания на свидетеля событий.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Урок-размышление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«Не каждый может быть садовником».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Протоиерей Андрей Ткачев «“Страна чудес” и другие рассказы»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. Обзор. 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 w:eastAsia="ru-RU"/>
              </w:rPr>
              <w:t xml:space="preserve">«Кирпич», «Лебедь, или Вечер Сен-Санса», «В маленьком городке на границе», «Случай в бакалейной лавке», «Не каждый может быть садовником». 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Одухотворение обыденности, умение сохранить надежду. Любовь к Богу и Божьему образу – человеку. «О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пыт угождения Христу &lt;...&gt; – опыт насилия над собой».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Тяжелый труд «служения»: об эгоизме просителей, рассказчиков.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Проблемный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семинар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 w:eastAsia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 w:eastAsia="ru-RU"/>
              </w:rPr>
              <w:t>Дивны дела</w:t>
            </w:r>
            <w:proofErr w:type="gramStart"/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 w:eastAsia="ru-RU"/>
              </w:rPr>
              <w:t xml:space="preserve"> Т</w:t>
            </w:r>
            <w:proofErr w:type="gramEnd"/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 w:eastAsia="ru-RU"/>
              </w:rPr>
              <w:t>вои, Господи!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i/>
                <w:sz w:val="24"/>
                <w:szCs w:val="24"/>
                <w:lang w:val="ru-RU" w:eastAsia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 w:eastAsia="ru-RU"/>
              </w:rPr>
              <w:t>«Где двое или трое ...»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Анализ рассказа. Сопоставление с евангельским текстом и с реальными фактами из биографии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Эдит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Пиаф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Литературно-музыкальная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гостиная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 w:eastAsia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 w:eastAsia="ru-RU"/>
              </w:rPr>
              <w:t>«До чего же премудр Господь!..» В поиске заблудившегося человека.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 w:eastAsia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 w:eastAsia="ru-RU"/>
              </w:rPr>
              <w:t>«Две истории»,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 w:eastAsia="ru-RU"/>
              </w:rPr>
              <w:t xml:space="preserve">«Судья и священник», «Город,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 w:eastAsia="ru-RU"/>
              </w:rPr>
              <w:lastRenderedPageBreak/>
              <w:t>которого нет», «Учитель» и др.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Книга – сборник избранных рассказов, свидетельство о действии Божьего Промысла. Основная проблема – выбор пути и нравственная свобода человека.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Проблемный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семинар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 w:eastAsia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 w:eastAsia="ru-RU"/>
              </w:rPr>
              <w:t>Рецензия на один или несколько рассказов запомнившегося автора.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Написание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рецензии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9571" w:type="dxa"/>
            <w:gridSpan w:val="4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РАЗДЕЛ 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II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. РАССКАЗЫ ПРИТЧЕВОГО ХАРАКТЕРА (4 ч)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Путь к Богу. Пастырям добрым посвящается.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Протоиерей Александр </w:t>
            </w:r>
            <w:proofErr w:type="spell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Торик</w:t>
            </w:r>
            <w:proofErr w:type="spell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. Трилогия «</w:t>
            </w:r>
            <w:proofErr w:type="spell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Флавиан</w:t>
            </w:r>
            <w:proofErr w:type="spell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Краткие сведения об авторе.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Обзор трилогии.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Создание повести интересной и духовно полезной. Вымышленная история взаимоотношений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Флавиана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и рассказчика как стержень, соединяющий воедино все повествовательные элементы.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Прототипы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Флавиана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Литературный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анонс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обсуждение</w:t>
            </w:r>
            <w:proofErr w:type="spellEnd"/>
            <w:proofErr w:type="gram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«Шел к Богу человек».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Путь рассказчика к Богу. Художественная обработка реальных историй,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притчевость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и метафоричность рассказов для достижения большего воздействия на читателя, переосмысления им своей жизни.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Проблемный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семинар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Немного о тайне </w:t>
            </w:r>
            <w:proofErr w:type="spellStart"/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экзорцизма</w:t>
            </w:r>
            <w:proofErr w:type="spellEnd"/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Разъяснение термина. Сравнение рассказов </w:t>
            </w:r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 xml:space="preserve">протоиерея Александра 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>Торика</w:t>
            </w:r>
            <w:proofErr w:type="spellEnd"/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 xml:space="preserve"> «Катюша»</w:t>
            </w:r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 и </w:t>
            </w:r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>Отчитки</w:t>
            </w:r>
            <w:proofErr w:type="spellEnd"/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>» архимандрита Тихона (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>Шевкунова</w:t>
            </w:r>
            <w:proofErr w:type="spellEnd"/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>)</w:t>
            </w:r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>Сопоставление</w:t>
            </w:r>
            <w:proofErr w:type="spellEnd"/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с 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>евангельской</w:t>
            </w:r>
            <w:proofErr w:type="spellEnd"/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>историей</w:t>
            </w:r>
            <w:proofErr w:type="spellEnd"/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о 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>гадаринском</w:t>
            </w:r>
            <w:proofErr w:type="spellEnd"/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>бесноватом</w:t>
            </w:r>
            <w:proofErr w:type="spellEnd"/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Лк</w:t>
            </w:r>
            <w:proofErr w:type="spellEnd"/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8:26-39)</w:t>
            </w:r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Урок-размышление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беседа</w:t>
            </w:r>
            <w:proofErr w:type="spellEnd"/>
            <w:proofErr w:type="gram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Защита проектных работ по разделу.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>Темы</w:t>
            </w:r>
            <w:proofErr w:type="spellEnd"/>
            <w:r w:rsidRPr="00E446D6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:rsidR="00E446D6" w:rsidRPr="00E446D6" w:rsidRDefault="00E446D6" w:rsidP="00E446D6">
            <w:pPr>
              <w:pStyle w:val="a4"/>
              <w:numPr>
                <w:ilvl w:val="0"/>
                <w:numId w:val="1"/>
              </w:numPr>
              <w:ind w:left="601" w:firstLine="0"/>
              <w:contextualSpacing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Обыденное и фантастическое в трилогии «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Флавиан</w:t>
            </w:r>
            <w:proofErr w:type="spellEnd"/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» протоиерея Александра 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Торика</w:t>
            </w:r>
            <w:proofErr w:type="spellEnd"/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.</w:t>
            </w:r>
          </w:p>
          <w:p w:rsidR="00E446D6" w:rsidRPr="00E446D6" w:rsidRDefault="00FE6A9F" w:rsidP="00E446D6">
            <w:pPr>
              <w:pStyle w:val="a4"/>
              <w:numPr>
                <w:ilvl w:val="0"/>
                <w:numId w:val="1"/>
              </w:numPr>
              <w:ind w:left="601" w:firstLine="0"/>
              <w:contextualSpacing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Притче</w:t>
            </w:r>
            <w:r w:rsidR="00E446D6"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вость</w:t>
            </w:r>
            <w:proofErr w:type="spellEnd"/>
            <w:r w:rsidR="00E446D6"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 как главный художественный прием в трилогии «</w:t>
            </w:r>
            <w:proofErr w:type="spellStart"/>
            <w:r w:rsidR="00E446D6"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Флавиан</w:t>
            </w:r>
            <w:proofErr w:type="spellEnd"/>
            <w:r w:rsidR="00E446D6"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 xml:space="preserve">» протоиерея Александра </w:t>
            </w:r>
            <w:proofErr w:type="spellStart"/>
            <w:r w:rsidR="00E446D6"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Торика</w:t>
            </w:r>
            <w:proofErr w:type="spellEnd"/>
            <w:r w:rsidR="00E446D6"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.</w:t>
            </w:r>
          </w:p>
          <w:p w:rsidR="00E446D6" w:rsidRPr="00E446D6" w:rsidRDefault="00E446D6" w:rsidP="00E446D6">
            <w:pPr>
              <w:pStyle w:val="a4"/>
              <w:numPr>
                <w:ilvl w:val="0"/>
                <w:numId w:val="1"/>
              </w:numPr>
              <w:ind w:left="601" w:firstLine="0"/>
              <w:contextualSpacing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«Пастырь добрый полагает жизнь свою за овец» (Ин. 10:11)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Защита творческих работ;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развитие устной речи и навыка публичных выступлений.</w:t>
            </w:r>
          </w:p>
        </w:tc>
      </w:tr>
      <w:tr w:rsidR="00E446D6" w:rsidRPr="00E446D6" w:rsidTr="00070DA8">
        <w:tc>
          <w:tcPr>
            <w:tcW w:w="9571" w:type="dxa"/>
            <w:gridSpan w:val="4"/>
          </w:tcPr>
          <w:p w:rsidR="00E446D6" w:rsidRPr="00E446D6" w:rsidRDefault="00E446D6" w:rsidP="00E446D6">
            <w:pPr>
              <w:ind w:firstLine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РАЗДЕЛ 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III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. ВЫМЫШЛЕННЫЕ ИСТОРИИ (6 ч)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«В каждой сказке есть доля сказки!»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Протоиерей Александр </w:t>
            </w:r>
            <w:proofErr w:type="spell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Торик</w:t>
            </w:r>
            <w:proofErr w:type="spell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. «</w:t>
            </w:r>
            <w:proofErr w:type="spellStart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Димон</w:t>
            </w:r>
            <w:proofErr w:type="spellEnd"/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: </w:t>
            </w:r>
            <w:r w:rsidRPr="00E446D6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>сказка для детей от 14 до 104 лет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»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Современная интерпретация античной драмы «Орфей и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Эвридика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». Сила любви, самоотверженность и жертвенность.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Доступность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языка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современность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образов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Вводное слово учителя;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работа в группах;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публичное</w:t>
            </w:r>
            <w:proofErr w:type="spellEnd"/>
            <w:proofErr w:type="gram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представление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результатов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29,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«Добро пожаловать в Мечту!»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Посмертные мытарства. Сопоставление описания мыта</w:t>
            </w:r>
            <w:proofErr w:type="gram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рств бл</w:t>
            </w:r>
            <w:proofErr w:type="gram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аженной Феодоры (обзор из жития преподобного Василия Нового) с образами мытарств, показанными протоиереем 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 xml:space="preserve">Александром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Ториком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Проблемный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семинар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31,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Промысел Божий глазами современных русских писателей.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Краткий обзор вымышленных художественных произведений православной направленности: </w:t>
            </w:r>
            <w:r w:rsidRPr="00E446D6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Ю. Вознесенская «Мои посмертные приключения», В. Лихачев «Кто услышит коноплянку», Ю. Сысоева «Бог не проходит мимо» и других по выбору учащихся.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Читательская конференция;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предварительная работа в группах.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Сочинение-размышление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«Нет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больше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той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любви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,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как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если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кто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положит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душу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свою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за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други</w:t>
            </w:r>
            <w:proofErr w:type="spellEnd"/>
            <w:proofErr w:type="gramEnd"/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своя»</w:t>
            </w:r>
            <w:r w:rsidRPr="00E446D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(Ин 15:13) на основе изученных в разделе произведений. 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Сочинение-размышление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446D6" w:rsidRPr="00E446D6" w:rsidTr="00070DA8">
        <w:tc>
          <w:tcPr>
            <w:tcW w:w="9571" w:type="dxa"/>
            <w:gridSpan w:val="4"/>
          </w:tcPr>
          <w:p w:rsidR="00E446D6" w:rsidRPr="00E446D6" w:rsidRDefault="00E446D6" w:rsidP="00E446D6">
            <w:pPr>
              <w:ind w:firstLine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b/>
                <w:sz w:val="24"/>
                <w:szCs w:val="24"/>
              </w:rPr>
              <w:t>ЗАКЛЮЧЕНИЕ (1 ч)</w:t>
            </w:r>
          </w:p>
        </w:tc>
      </w:tr>
      <w:tr w:rsidR="00E446D6" w:rsidRPr="00E446D6" w:rsidTr="00070DA8">
        <w:tc>
          <w:tcPr>
            <w:tcW w:w="675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«Будьте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совершенны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как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совершен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Отец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ваш</w:t>
            </w: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E446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Небесный» </w:t>
            </w:r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Мф</w:t>
            </w:r>
            <w:proofErr w:type="spellEnd"/>
            <w:r w:rsidRPr="00E446D6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. 5:48).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Подведение итогов курса.</w:t>
            </w:r>
          </w:p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«Широки врата и пространен путь, ведущие в погибель, и многие идут ими; &lt;...&gt; тесны врата и узок путь, ведущие в жизнь, и немногие находят их» (</w:t>
            </w: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Мф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7:13-14)</w:t>
            </w:r>
          </w:p>
        </w:tc>
        <w:tc>
          <w:tcPr>
            <w:tcW w:w="1118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446D6" w:rsidRPr="00E446D6" w:rsidRDefault="00E446D6" w:rsidP="00E446D6">
            <w:pPr>
              <w:pStyle w:val="a4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Урок-дискуссия</w:t>
            </w:r>
            <w:proofErr w:type="spellEnd"/>
            <w:r w:rsidRPr="00E44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E446D6" w:rsidRPr="00E446D6" w:rsidRDefault="00E446D6" w:rsidP="00E446D6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E446D6" w:rsidRPr="00E446D6" w:rsidRDefault="00E446D6" w:rsidP="00E446D6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E446D6">
        <w:rPr>
          <w:rStyle w:val="c4"/>
          <w:rFonts w:asciiTheme="minorHAnsi" w:hAnsiTheme="minorHAnsi" w:cstheme="minorHAnsi"/>
          <w:b/>
          <w:sz w:val="24"/>
          <w:szCs w:val="24"/>
        </w:rPr>
        <w:t>Основные виды устных и письменных работ:</w:t>
      </w:r>
    </w:p>
    <w:p w:rsidR="00E446D6" w:rsidRPr="00E446D6" w:rsidRDefault="00E446D6" w:rsidP="00E446D6">
      <w:pPr>
        <w:contextualSpacing/>
        <w:rPr>
          <w:rStyle w:val="c1"/>
          <w:rFonts w:asciiTheme="minorHAnsi" w:hAnsiTheme="minorHAnsi" w:cstheme="minorHAnsi"/>
          <w:sz w:val="24"/>
          <w:szCs w:val="24"/>
        </w:rPr>
      </w:pPr>
      <w:r w:rsidRPr="00E446D6">
        <w:rPr>
          <w:rStyle w:val="c4"/>
          <w:rFonts w:asciiTheme="minorHAnsi" w:hAnsiTheme="minorHAnsi" w:cstheme="minorHAnsi"/>
          <w:b/>
          <w:sz w:val="24"/>
          <w:szCs w:val="24"/>
        </w:rPr>
        <w:t>Устные:</w:t>
      </w:r>
      <w:r w:rsidRPr="00E446D6">
        <w:rPr>
          <w:rStyle w:val="c1"/>
          <w:rFonts w:asciiTheme="minorHAnsi" w:hAnsiTheme="minorHAnsi" w:cstheme="minorHAnsi"/>
          <w:sz w:val="24"/>
          <w:szCs w:val="24"/>
        </w:rPr>
        <w:t> </w:t>
      </w:r>
    </w:p>
    <w:p w:rsidR="00E446D6" w:rsidRPr="00E446D6" w:rsidRDefault="00E446D6" w:rsidP="00E446D6">
      <w:pPr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Style w:val="c1"/>
          <w:rFonts w:asciiTheme="minorHAnsi" w:hAnsiTheme="minorHAnsi" w:cstheme="minorHAnsi"/>
          <w:sz w:val="24"/>
          <w:szCs w:val="24"/>
        </w:rPr>
        <w:t>выразительное чтение текста художественного произведения, комментированное чтение;</w:t>
      </w:r>
    </w:p>
    <w:p w:rsidR="00E446D6" w:rsidRPr="00E446D6" w:rsidRDefault="00E446D6" w:rsidP="00E446D6">
      <w:pPr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Style w:val="c1"/>
          <w:rFonts w:asciiTheme="minorHAnsi" w:hAnsiTheme="minorHAnsi" w:cstheme="minorHAnsi"/>
          <w:sz w:val="24"/>
          <w:szCs w:val="24"/>
        </w:rPr>
        <w:t>устный пересказ всех видов – подробный, выборочный, краткий – главы, нескольких глав;</w:t>
      </w:r>
    </w:p>
    <w:p w:rsidR="00E446D6" w:rsidRPr="00E446D6" w:rsidRDefault="00E446D6" w:rsidP="00E446D6">
      <w:pPr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Style w:val="c1"/>
          <w:rFonts w:asciiTheme="minorHAnsi" w:hAnsiTheme="minorHAnsi" w:cstheme="minorHAnsi"/>
          <w:sz w:val="24"/>
          <w:szCs w:val="24"/>
        </w:rPr>
        <w:t>подготовка характеристики героя или героев;</w:t>
      </w:r>
    </w:p>
    <w:p w:rsidR="00E446D6" w:rsidRPr="00E446D6" w:rsidRDefault="00E446D6" w:rsidP="00E446D6">
      <w:pPr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Style w:val="c1"/>
          <w:rFonts w:asciiTheme="minorHAnsi" w:hAnsiTheme="minorHAnsi" w:cstheme="minorHAnsi"/>
          <w:sz w:val="24"/>
          <w:szCs w:val="24"/>
        </w:rPr>
        <w:t>рассказ, сообщение, размышление о мастерстве писателя, стилистических особенностях его произведения, анализ отрывка, целого произведения, устный комментарий прочитанного;</w:t>
      </w:r>
    </w:p>
    <w:p w:rsidR="00E446D6" w:rsidRPr="00E446D6" w:rsidRDefault="00E446D6" w:rsidP="00E446D6">
      <w:pPr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Style w:val="c1"/>
          <w:rFonts w:asciiTheme="minorHAnsi" w:hAnsiTheme="minorHAnsi" w:cstheme="minorHAnsi"/>
          <w:sz w:val="24"/>
          <w:szCs w:val="24"/>
        </w:rPr>
        <w:t>подготовка сообщения, доклада на литературные и свободные темы, связанные с изучаемыми произведениями;</w:t>
      </w:r>
    </w:p>
    <w:p w:rsidR="00E446D6" w:rsidRPr="00E446D6" w:rsidRDefault="00E446D6" w:rsidP="00E446D6">
      <w:pPr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Style w:val="c1"/>
          <w:rFonts w:asciiTheme="minorHAnsi" w:hAnsiTheme="minorHAnsi" w:cstheme="minorHAnsi"/>
          <w:sz w:val="24"/>
          <w:szCs w:val="24"/>
        </w:rPr>
        <w:t>свободное владение монологической и диалогической речью.</w:t>
      </w:r>
    </w:p>
    <w:p w:rsidR="00E446D6" w:rsidRPr="00E446D6" w:rsidRDefault="00E446D6" w:rsidP="00E446D6">
      <w:pPr>
        <w:contextualSpacing/>
        <w:rPr>
          <w:rStyle w:val="c1"/>
          <w:rFonts w:asciiTheme="minorHAnsi" w:hAnsiTheme="minorHAnsi" w:cstheme="minorHAnsi"/>
          <w:b/>
          <w:sz w:val="24"/>
          <w:szCs w:val="24"/>
        </w:rPr>
      </w:pPr>
      <w:r w:rsidRPr="00E446D6">
        <w:rPr>
          <w:rStyle w:val="c4"/>
          <w:rFonts w:asciiTheme="minorHAnsi" w:hAnsiTheme="minorHAnsi" w:cstheme="minorHAnsi"/>
          <w:b/>
          <w:sz w:val="24"/>
          <w:szCs w:val="24"/>
        </w:rPr>
        <w:t>Письменные</w:t>
      </w:r>
      <w:proofErr w:type="gramStart"/>
      <w:r w:rsidRPr="00E446D6">
        <w:rPr>
          <w:rStyle w:val="c4"/>
          <w:rFonts w:asciiTheme="minorHAnsi" w:hAnsiTheme="minorHAnsi" w:cstheme="minorHAnsi"/>
          <w:b/>
          <w:sz w:val="24"/>
          <w:szCs w:val="24"/>
        </w:rPr>
        <w:t xml:space="preserve"> :</w:t>
      </w:r>
      <w:proofErr w:type="gramEnd"/>
      <w:r w:rsidRPr="00E446D6">
        <w:rPr>
          <w:rStyle w:val="c1"/>
          <w:rFonts w:asciiTheme="minorHAnsi" w:hAnsiTheme="minorHAnsi" w:cstheme="minorHAnsi"/>
          <w:b/>
          <w:sz w:val="24"/>
          <w:szCs w:val="24"/>
        </w:rPr>
        <w:t> </w:t>
      </w:r>
    </w:p>
    <w:p w:rsidR="00E446D6" w:rsidRPr="00E446D6" w:rsidRDefault="00E446D6" w:rsidP="00E446D6">
      <w:pPr>
        <w:numPr>
          <w:ilvl w:val="0"/>
          <w:numId w:val="4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Style w:val="c1"/>
          <w:rFonts w:asciiTheme="minorHAnsi" w:hAnsiTheme="minorHAnsi" w:cstheme="minorHAnsi"/>
          <w:sz w:val="24"/>
          <w:szCs w:val="24"/>
        </w:rPr>
        <w:t>составление планов, тезисов, аннотаций к книге;</w:t>
      </w:r>
    </w:p>
    <w:p w:rsidR="00E446D6" w:rsidRPr="00E446D6" w:rsidRDefault="00E446D6" w:rsidP="00E446D6">
      <w:pPr>
        <w:numPr>
          <w:ilvl w:val="0"/>
          <w:numId w:val="4"/>
        </w:numPr>
        <w:contextualSpacing/>
        <w:rPr>
          <w:rStyle w:val="c1"/>
          <w:rFonts w:asciiTheme="minorHAnsi" w:hAnsiTheme="minorHAnsi" w:cstheme="minorHAnsi"/>
          <w:sz w:val="24"/>
          <w:szCs w:val="24"/>
        </w:rPr>
      </w:pPr>
      <w:r w:rsidRPr="00E446D6">
        <w:rPr>
          <w:rStyle w:val="c1"/>
          <w:rFonts w:asciiTheme="minorHAnsi" w:hAnsiTheme="minorHAnsi" w:cstheme="minorHAnsi"/>
          <w:sz w:val="24"/>
          <w:szCs w:val="24"/>
        </w:rPr>
        <w:t>рецензия на прочитанное произведение;</w:t>
      </w:r>
    </w:p>
    <w:p w:rsidR="00E446D6" w:rsidRPr="00E446D6" w:rsidRDefault="00E446D6" w:rsidP="00E446D6">
      <w:pPr>
        <w:numPr>
          <w:ilvl w:val="0"/>
          <w:numId w:val="4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Style w:val="c1"/>
          <w:rFonts w:asciiTheme="minorHAnsi" w:hAnsiTheme="minorHAnsi" w:cstheme="minorHAnsi"/>
          <w:sz w:val="24"/>
          <w:szCs w:val="24"/>
        </w:rPr>
        <w:t>создание сочинений проблемного характера, рассуждений;</w:t>
      </w:r>
    </w:p>
    <w:p w:rsidR="00E446D6" w:rsidRPr="00E446D6" w:rsidRDefault="00E446D6" w:rsidP="00E446D6">
      <w:pPr>
        <w:numPr>
          <w:ilvl w:val="0"/>
          <w:numId w:val="4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Style w:val="c1"/>
          <w:rFonts w:asciiTheme="minorHAnsi" w:hAnsiTheme="minorHAnsi" w:cstheme="minorHAnsi"/>
          <w:sz w:val="24"/>
          <w:szCs w:val="24"/>
        </w:rPr>
        <w:t>подготовка доклада, лекции для будущего прочтения вслух на уроке или литературном  вечере.</w:t>
      </w:r>
    </w:p>
    <w:p w:rsidR="00E446D6" w:rsidRPr="00E446D6" w:rsidRDefault="00E446D6" w:rsidP="00E446D6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E446D6" w:rsidRPr="00E446D6" w:rsidRDefault="00E446D6" w:rsidP="00E446D6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446D6">
        <w:rPr>
          <w:rFonts w:asciiTheme="minorHAnsi" w:hAnsiTheme="minorHAnsi" w:cstheme="minorHAnsi"/>
          <w:b/>
          <w:sz w:val="24"/>
          <w:szCs w:val="24"/>
        </w:rPr>
        <w:t>Список художественной литературы: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446D6">
        <w:rPr>
          <w:rFonts w:asciiTheme="minorHAnsi" w:hAnsiTheme="minorHAnsi" w:cstheme="minorHAnsi"/>
          <w:sz w:val="24"/>
          <w:szCs w:val="24"/>
        </w:rPr>
        <w:t>Архимандрит Тихон (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Шевкунов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). </w:t>
      </w:r>
      <w:proofErr w:type="gramStart"/>
      <w:r w:rsidRPr="00E446D6">
        <w:rPr>
          <w:rFonts w:asciiTheme="minorHAnsi" w:hAnsiTheme="minorHAnsi" w:cstheme="minorHAnsi"/>
          <w:sz w:val="24"/>
          <w:szCs w:val="24"/>
        </w:rPr>
        <w:t>«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Несвятые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 святые» и другие рассказы. – 3-е изд. – М.: Изд-во Сретенского монастыря, 2011. – 640 с. (Православная библиотека «Золотой Корабль» [Электронный ресурс].</w:t>
      </w:r>
      <w:proofErr w:type="gramEnd"/>
      <w:r w:rsidRPr="00E446D6">
        <w:rPr>
          <w:rFonts w:asciiTheme="minorHAnsi" w:hAnsiTheme="minorHAnsi" w:cstheme="minorHAnsi"/>
          <w:sz w:val="24"/>
          <w:szCs w:val="24"/>
        </w:rPr>
        <w:t xml:space="preserve">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URL: http://www.golden-ship.ru/load/t/tikhon_shevkunov/nesvjatye_svjatye/380-1-0-1270).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E446D6">
        <w:rPr>
          <w:rFonts w:asciiTheme="minorHAnsi" w:hAnsiTheme="minorHAnsi" w:cstheme="minorHAnsi"/>
          <w:sz w:val="24"/>
          <w:szCs w:val="24"/>
        </w:rPr>
        <w:t xml:space="preserve">Вознесенская Ю. Мои посмертные приключения. – 3-е изд. – М.: Лепта-Пресс,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Эксмо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>, Яуза, 2005. – 320 с. (Православная библиотека «Золотой Корабль» [Электронный ресурс].</w:t>
      </w:r>
      <w:proofErr w:type="gramEnd"/>
      <w:r w:rsidRPr="00E446D6">
        <w:rPr>
          <w:rFonts w:asciiTheme="minorHAnsi" w:hAnsiTheme="minorHAnsi" w:cstheme="minorHAnsi"/>
          <w:sz w:val="24"/>
          <w:szCs w:val="24"/>
        </w:rPr>
        <w:t xml:space="preserve">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URL: http://www.golden-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lastRenderedPageBreak/>
        <w:t>ship.ru/load/v/voznesenskaja_ju_n/quot_moi_posmertnye_prikljuchenija_quot_voznesenskaja_ju_n/260-1-0-608).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446D6">
        <w:rPr>
          <w:rFonts w:asciiTheme="minorHAnsi" w:hAnsiTheme="minorHAnsi" w:cstheme="minorHAnsi"/>
          <w:sz w:val="24"/>
          <w:szCs w:val="24"/>
        </w:rPr>
        <w:t xml:space="preserve">Лихачев В.В. Кто услышит коноплянку?: роман.– </w:t>
      </w:r>
      <w:proofErr w:type="gramStart"/>
      <w:r w:rsidRPr="00E446D6">
        <w:rPr>
          <w:rFonts w:asciiTheme="minorHAnsi" w:hAnsiTheme="minorHAnsi" w:cstheme="minorHAnsi"/>
          <w:sz w:val="24"/>
          <w:szCs w:val="24"/>
        </w:rPr>
        <w:t xml:space="preserve">М.: Сибирская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Благозвонница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, 2007.– 576 с. (Электронная библиотека </w:t>
      </w:r>
      <w:hyperlink r:id="rId7" w:tooltip="Начало." w:history="1">
        <w:r w:rsidRPr="00E446D6">
          <w:rPr>
            <w:rFonts w:asciiTheme="minorHAnsi" w:hAnsiTheme="minorHAnsi" w:cstheme="minorHAnsi"/>
            <w:sz w:val="24"/>
            <w:szCs w:val="24"/>
          </w:rPr>
          <w:t>ModernLib.Ru</w:t>
        </w:r>
      </w:hyperlink>
      <w:r w:rsidRPr="00E446D6">
        <w:rPr>
          <w:rFonts w:asciiTheme="minorHAnsi" w:hAnsiTheme="minorHAnsi" w:cstheme="minorHAnsi"/>
          <w:sz w:val="24"/>
          <w:szCs w:val="24"/>
        </w:rPr>
        <w:t xml:space="preserve"> [Электронный ресурс].</w:t>
      </w:r>
      <w:proofErr w:type="gramEnd"/>
      <w:r w:rsidRPr="00E446D6">
        <w:rPr>
          <w:rFonts w:asciiTheme="minorHAnsi" w:hAnsiTheme="minorHAnsi" w:cstheme="minorHAnsi"/>
          <w:sz w:val="24"/>
          <w:szCs w:val="24"/>
        </w:rPr>
        <w:t xml:space="preserve">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URL: http://modernlib.ru/books/lihachev_viktor/kto_uslishit_konoplyanku/read/).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Fonts w:asciiTheme="minorHAnsi" w:hAnsiTheme="minorHAnsi" w:cstheme="minorHAnsi"/>
          <w:sz w:val="24"/>
          <w:szCs w:val="24"/>
        </w:rPr>
        <w:t>Новый завет (любое издание в синодальном переводе).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Style w:val="imagetext"/>
          <w:rFonts w:asciiTheme="minorHAnsi" w:hAnsiTheme="minorHAnsi" w:cstheme="minorHAnsi"/>
          <w:sz w:val="24"/>
          <w:szCs w:val="24"/>
        </w:rPr>
      </w:pPr>
      <w:r w:rsidRPr="00E446D6">
        <w:rPr>
          <w:rStyle w:val="imagetext"/>
          <w:rFonts w:asciiTheme="minorHAnsi" w:hAnsiTheme="minorHAnsi" w:cstheme="minorHAnsi"/>
          <w:sz w:val="24"/>
          <w:szCs w:val="24"/>
        </w:rPr>
        <w:t xml:space="preserve">Олеся Николаева. «Небесный огонь» и другие рассказы. – </w:t>
      </w:r>
      <w:proofErr w:type="gramStart"/>
      <w:r w:rsidRPr="00E446D6">
        <w:rPr>
          <w:rStyle w:val="imagetext"/>
          <w:rFonts w:asciiTheme="minorHAnsi" w:hAnsiTheme="minorHAnsi" w:cstheme="minorHAnsi"/>
          <w:sz w:val="24"/>
          <w:szCs w:val="24"/>
        </w:rPr>
        <w:t xml:space="preserve">М.: Изд-во Сретенского монастыря, 2012. – 496 с. </w:t>
      </w:r>
      <w:r w:rsidRPr="00E446D6">
        <w:rPr>
          <w:rFonts w:asciiTheme="minorHAnsi" w:hAnsiTheme="minorHAnsi" w:cstheme="minorHAnsi"/>
          <w:sz w:val="24"/>
          <w:szCs w:val="24"/>
        </w:rPr>
        <w:t>(Православная библиотека «Золотой Корабль» [Электронный ресурс].</w:t>
      </w:r>
      <w:proofErr w:type="gramEnd"/>
      <w:r w:rsidRPr="00E446D6">
        <w:rPr>
          <w:rFonts w:asciiTheme="minorHAnsi" w:hAnsiTheme="minorHAnsi" w:cstheme="minorHAnsi"/>
          <w:sz w:val="24"/>
          <w:szCs w:val="24"/>
        </w:rPr>
        <w:t xml:space="preserve">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URL</w:t>
      </w:r>
      <w:r w:rsidRPr="00E446D6">
        <w:rPr>
          <w:rFonts w:asciiTheme="minorHAnsi" w:hAnsiTheme="minorHAnsi" w:cstheme="minorHAnsi"/>
          <w:sz w:val="24"/>
          <w:szCs w:val="24"/>
        </w:rPr>
        <w:t>:</w:t>
      </w:r>
      <w:r w:rsidRPr="00E446D6">
        <w:rPr>
          <w:rStyle w:val="imagetext"/>
          <w:rFonts w:asciiTheme="minorHAnsi" w:hAnsiTheme="minorHAnsi" w:cstheme="minorHAnsi"/>
          <w:sz w:val="24"/>
          <w:szCs w:val="24"/>
        </w:rPr>
        <w:t>http://www.golden-ship.ru/load/n/nikolaeva_oa/noidr/413-1-0-1479).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Fonts w:asciiTheme="minorHAnsi" w:hAnsiTheme="minorHAnsi" w:cstheme="minorHAnsi"/>
          <w:sz w:val="24"/>
          <w:szCs w:val="24"/>
        </w:rPr>
        <w:t xml:space="preserve">Олеся Николаева.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C</w:t>
      </w:r>
      <w:r w:rsidRPr="00E446D6">
        <w:rPr>
          <w:rFonts w:asciiTheme="minorHAnsi" w:hAnsiTheme="minorHAnsi" w:cstheme="minorHAnsi"/>
          <w:sz w:val="24"/>
          <w:szCs w:val="24"/>
        </w:rPr>
        <w:t>тихи // Персональный сайт Олеси Николаевой. – 2013 [Электронный ресурс]. URL: http://nikolaeva.poet-premium.ru/poetry.html.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446D6">
        <w:rPr>
          <w:rFonts w:asciiTheme="minorHAnsi" w:hAnsiTheme="minorHAnsi" w:cstheme="minorHAnsi"/>
          <w:sz w:val="24"/>
          <w:szCs w:val="24"/>
        </w:rPr>
        <w:t xml:space="preserve">Протоиерей Александр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Торик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Димон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: Повесть. – </w:t>
      </w:r>
      <w:proofErr w:type="gramStart"/>
      <w:r w:rsidRPr="00E446D6">
        <w:rPr>
          <w:rFonts w:asciiTheme="minorHAnsi" w:hAnsiTheme="minorHAnsi" w:cstheme="minorHAnsi"/>
          <w:sz w:val="24"/>
          <w:szCs w:val="24"/>
        </w:rPr>
        <w:t xml:space="preserve">М.: Сибирская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Благозвонница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>, 2008. – 237 с. (Православная библиотека «Золотой Корабль» [Электронный ресурс].</w:t>
      </w:r>
      <w:proofErr w:type="gramEnd"/>
      <w:r w:rsidRPr="00E446D6">
        <w:rPr>
          <w:rFonts w:asciiTheme="minorHAnsi" w:hAnsiTheme="minorHAnsi" w:cstheme="minorHAnsi"/>
          <w:sz w:val="24"/>
          <w:szCs w:val="24"/>
        </w:rPr>
        <w:t xml:space="preserve">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URL: http://www.golden-ship.ru/knigi/8/torik_aleksandr_dimon.htm).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446D6">
        <w:rPr>
          <w:rFonts w:asciiTheme="minorHAnsi" w:hAnsiTheme="minorHAnsi" w:cstheme="minorHAnsi"/>
          <w:sz w:val="24"/>
          <w:szCs w:val="24"/>
        </w:rPr>
        <w:t xml:space="preserve">Протоиерей Александр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Торик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Флавиан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. Восхождение: Повесть. – </w:t>
      </w:r>
      <w:proofErr w:type="gramStart"/>
      <w:r w:rsidRPr="00E446D6">
        <w:rPr>
          <w:rFonts w:asciiTheme="minorHAnsi" w:hAnsiTheme="minorHAnsi" w:cstheme="minorHAnsi"/>
          <w:sz w:val="24"/>
          <w:szCs w:val="24"/>
        </w:rPr>
        <w:t xml:space="preserve">М.: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Никея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>, 2010. – 272 с. (Православная библиотека «Золотой Корабль» [Электронный ресурс].</w:t>
      </w:r>
      <w:proofErr w:type="gramEnd"/>
      <w:r w:rsidRPr="00E446D6">
        <w:rPr>
          <w:rFonts w:asciiTheme="minorHAnsi" w:hAnsiTheme="minorHAnsi" w:cstheme="minorHAnsi"/>
          <w:sz w:val="24"/>
          <w:szCs w:val="24"/>
        </w:rPr>
        <w:t xml:space="preserve">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URL: http://golden-ship.ru/knigi/8/torik_aleksandr_voshojden.htm).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446D6">
        <w:rPr>
          <w:rFonts w:asciiTheme="minorHAnsi" w:hAnsiTheme="minorHAnsi" w:cstheme="minorHAnsi"/>
          <w:sz w:val="24"/>
          <w:szCs w:val="24"/>
        </w:rPr>
        <w:t xml:space="preserve">Протоиерей Александр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Торик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Флавиан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. Жизнь продолжается: Повесть. – </w:t>
      </w:r>
      <w:proofErr w:type="spellStart"/>
      <w:proofErr w:type="gramStart"/>
      <w:r w:rsidRPr="00E446D6">
        <w:rPr>
          <w:rFonts w:asciiTheme="minorHAnsi" w:hAnsiTheme="minorHAnsi" w:cstheme="minorHAnsi"/>
          <w:sz w:val="24"/>
          <w:szCs w:val="24"/>
        </w:rPr>
        <w:t>Флавиан-Пресс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>, 2012. – 297 с. (Православная библиотека «Золотой Корабль» [Электронный ресурс].</w:t>
      </w:r>
      <w:proofErr w:type="gramEnd"/>
      <w:r w:rsidRPr="00E446D6">
        <w:rPr>
          <w:rFonts w:asciiTheme="minorHAnsi" w:hAnsiTheme="minorHAnsi" w:cstheme="minorHAnsi"/>
          <w:sz w:val="24"/>
          <w:szCs w:val="24"/>
        </w:rPr>
        <w:t xml:space="preserve">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URL: http://golden-ship.ru/knigi/8/torik_aleksandr_jiznprodolj.htm).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446D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446D6">
        <w:rPr>
          <w:rFonts w:asciiTheme="minorHAnsi" w:hAnsiTheme="minorHAnsi" w:cstheme="minorHAnsi"/>
          <w:sz w:val="24"/>
          <w:szCs w:val="24"/>
        </w:rPr>
        <w:t xml:space="preserve">Протоиерей Александр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Торик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Флавиан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: Повесть. – </w:t>
      </w:r>
      <w:proofErr w:type="gramStart"/>
      <w:r w:rsidRPr="00E446D6">
        <w:rPr>
          <w:rFonts w:asciiTheme="minorHAnsi" w:hAnsiTheme="minorHAnsi" w:cstheme="minorHAnsi"/>
          <w:sz w:val="24"/>
          <w:szCs w:val="24"/>
        </w:rPr>
        <w:t xml:space="preserve">М.: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Ниекя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>, 2010. – 224 с. (Православная библиотека «Золотой Корабль» [Электронный ресурс].</w:t>
      </w:r>
      <w:proofErr w:type="gramEnd"/>
      <w:r w:rsidRPr="00E446D6">
        <w:rPr>
          <w:rFonts w:asciiTheme="minorHAnsi" w:hAnsiTheme="minorHAnsi" w:cstheme="minorHAnsi"/>
          <w:sz w:val="24"/>
          <w:szCs w:val="24"/>
        </w:rPr>
        <w:t xml:space="preserve">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URL: http://www.golden-ship.ru/knigi/8/torik_aleksandr_flavian.htm).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Fonts w:asciiTheme="minorHAnsi" w:hAnsiTheme="minorHAnsi" w:cstheme="minorHAnsi"/>
          <w:sz w:val="24"/>
          <w:szCs w:val="24"/>
        </w:rPr>
        <w:t xml:space="preserve">Протоиерей Андрей Ткачев «Страна чудес» и другие рассказы. – М.: Изд-во Сретенского монастыря, 2013. – 256 </w:t>
      </w:r>
      <w:proofErr w:type="gramStart"/>
      <w:r w:rsidRPr="00E446D6">
        <w:rPr>
          <w:rFonts w:asciiTheme="minorHAnsi" w:hAnsiTheme="minorHAnsi" w:cstheme="minorHAnsi"/>
          <w:sz w:val="24"/>
          <w:szCs w:val="24"/>
        </w:rPr>
        <w:t>с</w:t>
      </w:r>
      <w:proofErr w:type="gramEnd"/>
      <w:r w:rsidRPr="00E446D6">
        <w:rPr>
          <w:rFonts w:asciiTheme="minorHAnsi" w:hAnsiTheme="minorHAnsi" w:cstheme="minorHAnsi"/>
          <w:sz w:val="24"/>
          <w:szCs w:val="24"/>
        </w:rPr>
        <w:t>.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Style w:val="imagetext"/>
          <w:rFonts w:asciiTheme="minorHAnsi" w:hAnsiTheme="minorHAnsi" w:cstheme="minorHAnsi"/>
          <w:sz w:val="24"/>
          <w:szCs w:val="24"/>
        </w:rPr>
      </w:pPr>
      <w:r w:rsidRPr="00E446D6">
        <w:rPr>
          <w:rStyle w:val="imagetext"/>
          <w:rFonts w:asciiTheme="minorHAnsi" w:hAnsiTheme="minorHAnsi" w:cstheme="minorHAnsi"/>
          <w:sz w:val="24"/>
          <w:szCs w:val="24"/>
        </w:rPr>
        <w:t xml:space="preserve">Священник Шипов Ярослав. </w:t>
      </w:r>
      <w:proofErr w:type="gramStart"/>
      <w:r w:rsidRPr="00E446D6">
        <w:rPr>
          <w:rStyle w:val="imagetext"/>
          <w:rFonts w:asciiTheme="minorHAnsi" w:hAnsiTheme="minorHAnsi" w:cstheme="minorHAnsi"/>
          <w:sz w:val="24"/>
          <w:szCs w:val="24"/>
        </w:rPr>
        <w:t>«Райские хутора» и другие рассказы. 3</w:t>
      </w:r>
      <w:r w:rsidRPr="00E446D6">
        <w:rPr>
          <w:rFonts w:asciiTheme="minorHAnsi" w:hAnsiTheme="minorHAnsi" w:cstheme="minorHAnsi"/>
          <w:sz w:val="24"/>
          <w:szCs w:val="24"/>
        </w:rPr>
        <w:t>-е изд.– М.: Изд-во Сретенского монастыря, 2012. – 624 с</w:t>
      </w:r>
      <w:r w:rsidRPr="00E446D6">
        <w:rPr>
          <w:rStyle w:val="imagetext"/>
          <w:rFonts w:asciiTheme="minorHAnsi" w:hAnsiTheme="minorHAnsi" w:cstheme="minorHAnsi"/>
          <w:sz w:val="24"/>
          <w:szCs w:val="24"/>
        </w:rPr>
        <w:t xml:space="preserve">. </w:t>
      </w:r>
      <w:r w:rsidRPr="00E446D6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Litfile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E446D6">
        <w:rPr>
          <w:rFonts w:asciiTheme="minorHAnsi" w:hAnsiTheme="minorHAnsi" w:cstheme="minorHAnsi"/>
          <w:sz w:val="24"/>
          <w:szCs w:val="24"/>
        </w:rPr>
        <w:t xml:space="preserve"> Обмен файлами [Электронный ресурс].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URL</w:t>
      </w:r>
      <w:r w:rsidRPr="00E446D6">
        <w:rPr>
          <w:rFonts w:asciiTheme="minorHAnsi" w:hAnsiTheme="minorHAnsi" w:cstheme="minorHAnsi"/>
          <w:sz w:val="24"/>
          <w:szCs w:val="24"/>
        </w:rPr>
        <w:t xml:space="preserve">: </w:t>
      </w:r>
      <w:r w:rsidRPr="00E446D6">
        <w:rPr>
          <w:rStyle w:val="imagetext"/>
          <w:rFonts w:asciiTheme="minorHAnsi" w:hAnsiTheme="minorHAnsi" w:cstheme="minorHAnsi"/>
          <w:sz w:val="24"/>
          <w:szCs w:val="24"/>
          <w:lang w:val="en-US"/>
        </w:rPr>
        <w:t>http</w:t>
      </w:r>
      <w:r w:rsidRPr="00E446D6">
        <w:rPr>
          <w:rStyle w:val="imagetext"/>
          <w:rFonts w:asciiTheme="minorHAnsi" w:hAnsiTheme="minorHAnsi" w:cstheme="minorHAnsi"/>
          <w:sz w:val="24"/>
          <w:szCs w:val="24"/>
        </w:rPr>
        <w:t>://</w:t>
      </w:r>
      <w:proofErr w:type="spellStart"/>
      <w:r w:rsidRPr="00E446D6">
        <w:rPr>
          <w:rStyle w:val="imagetext"/>
          <w:rFonts w:asciiTheme="minorHAnsi" w:hAnsiTheme="minorHAnsi" w:cstheme="minorHAnsi"/>
          <w:sz w:val="24"/>
          <w:szCs w:val="24"/>
          <w:lang w:val="en-US"/>
        </w:rPr>
        <w:t>litfile</w:t>
      </w:r>
      <w:proofErr w:type="spellEnd"/>
      <w:r w:rsidRPr="00E446D6">
        <w:rPr>
          <w:rStyle w:val="imagetext"/>
          <w:rFonts w:asciiTheme="minorHAnsi" w:hAnsiTheme="minorHAnsi" w:cstheme="minorHAnsi"/>
          <w:sz w:val="24"/>
          <w:szCs w:val="24"/>
        </w:rPr>
        <w:t>.</w:t>
      </w:r>
      <w:r w:rsidRPr="00E446D6">
        <w:rPr>
          <w:rStyle w:val="imagetext"/>
          <w:rFonts w:asciiTheme="minorHAnsi" w:hAnsiTheme="minorHAnsi" w:cstheme="minorHAnsi"/>
          <w:sz w:val="24"/>
          <w:szCs w:val="24"/>
          <w:lang w:val="en-US"/>
        </w:rPr>
        <w:t>net</w:t>
      </w:r>
      <w:r w:rsidRPr="00E446D6">
        <w:rPr>
          <w:rStyle w:val="imagetext"/>
          <w:rFonts w:asciiTheme="minorHAnsi" w:hAnsiTheme="minorHAnsi" w:cstheme="minorHAnsi"/>
          <w:sz w:val="24"/>
          <w:szCs w:val="24"/>
        </w:rPr>
        <w:t>/</w:t>
      </w:r>
      <w:r w:rsidRPr="00E446D6">
        <w:rPr>
          <w:rStyle w:val="imagetext"/>
          <w:rFonts w:asciiTheme="minorHAnsi" w:hAnsiTheme="minorHAnsi" w:cstheme="minorHAnsi"/>
          <w:sz w:val="24"/>
          <w:szCs w:val="24"/>
          <w:lang w:val="en-US"/>
        </w:rPr>
        <w:t>book</w:t>
      </w:r>
      <w:r w:rsidRPr="00E446D6">
        <w:rPr>
          <w:rStyle w:val="imagetext"/>
          <w:rFonts w:asciiTheme="minorHAnsi" w:hAnsiTheme="minorHAnsi" w:cstheme="minorHAnsi"/>
          <w:sz w:val="24"/>
          <w:szCs w:val="24"/>
        </w:rPr>
        <w:t>/402043/402000-403000).</w:t>
      </w:r>
    </w:p>
    <w:p w:rsidR="00E446D6" w:rsidRPr="00E446D6" w:rsidRDefault="00E446D6" w:rsidP="00E446D6">
      <w:pPr>
        <w:numPr>
          <w:ilvl w:val="0"/>
          <w:numId w:val="2"/>
        </w:numPr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Fonts w:asciiTheme="minorHAnsi" w:hAnsiTheme="minorHAnsi" w:cstheme="minorHAnsi"/>
          <w:bCs/>
          <w:sz w:val="24"/>
          <w:szCs w:val="24"/>
        </w:rPr>
        <w:t>Сысоева Ю. Бог</w:t>
      </w:r>
      <w:r w:rsidRPr="00E446D6">
        <w:rPr>
          <w:rFonts w:asciiTheme="minorHAnsi" w:hAnsiTheme="minorHAnsi" w:cstheme="minorHAnsi"/>
          <w:sz w:val="24"/>
          <w:szCs w:val="24"/>
        </w:rPr>
        <w:t xml:space="preserve"> </w:t>
      </w:r>
      <w:r w:rsidRPr="00E446D6">
        <w:rPr>
          <w:rFonts w:asciiTheme="minorHAnsi" w:hAnsiTheme="minorHAnsi" w:cstheme="minorHAnsi"/>
          <w:bCs/>
          <w:sz w:val="24"/>
          <w:szCs w:val="24"/>
        </w:rPr>
        <w:t>не</w:t>
      </w:r>
      <w:r w:rsidRPr="00E446D6">
        <w:rPr>
          <w:rFonts w:asciiTheme="minorHAnsi" w:hAnsiTheme="minorHAnsi" w:cstheme="minorHAnsi"/>
          <w:sz w:val="24"/>
          <w:szCs w:val="24"/>
        </w:rPr>
        <w:t xml:space="preserve"> </w:t>
      </w:r>
      <w:r w:rsidRPr="00E446D6">
        <w:rPr>
          <w:rFonts w:asciiTheme="minorHAnsi" w:hAnsiTheme="minorHAnsi" w:cstheme="minorHAnsi"/>
          <w:bCs/>
          <w:sz w:val="24"/>
          <w:szCs w:val="24"/>
        </w:rPr>
        <w:t>проходит</w:t>
      </w:r>
      <w:r w:rsidRPr="00E446D6">
        <w:rPr>
          <w:rFonts w:asciiTheme="minorHAnsi" w:hAnsiTheme="minorHAnsi" w:cstheme="minorHAnsi"/>
          <w:sz w:val="24"/>
          <w:szCs w:val="24"/>
        </w:rPr>
        <w:t xml:space="preserve"> </w:t>
      </w:r>
      <w:r w:rsidRPr="00E446D6">
        <w:rPr>
          <w:rFonts w:asciiTheme="minorHAnsi" w:hAnsiTheme="minorHAnsi" w:cstheme="minorHAnsi"/>
          <w:bCs/>
          <w:sz w:val="24"/>
          <w:szCs w:val="24"/>
        </w:rPr>
        <w:t>мимо</w:t>
      </w:r>
      <w:r w:rsidRPr="00E446D6">
        <w:rPr>
          <w:rFonts w:asciiTheme="minorHAnsi" w:hAnsiTheme="minorHAnsi" w:cstheme="minorHAnsi"/>
          <w:sz w:val="24"/>
          <w:szCs w:val="24"/>
        </w:rPr>
        <w:t xml:space="preserve">. Изд-во Миссионерский центр имени иерея Даниила Сысоева, 2012. – 392 </w:t>
      </w:r>
      <w:proofErr w:type="gramStart"/>
      <w:r w:rsidRPr="00E446D6">
        <w:rPr>
          <w:rFonts w:asciiTheme="minorHAnsi" w:hAnsiTheme="minorHAnsi" w:cstheme="minorHAnsi"/>
          <w:sz w:val="24"/>
          <w:szCs w:val="24"/>
        </w:rPr>
        <w:t>с</w:t>
      </w:r>
      <w:proofErr w:type="gramEnd"/>
      <w:r w:rsidRPr="00E446D6">
        <w:rPr>
          <w:rFonts w:asciiTheme="minorHAnsi" w:hAnsiTheme="minorHAnsi" w:cstheme="minorHAnsi"/>
          <w:sz w:val="24"/>
          <w:szCs w:val="24"/>
        </w:rPr>
        <w:t>.</w:t>
      </w:r>
    </w:p>
    <w:p w:rsidR="00E446D6" w:rsidRPr="00E446D6" w:rsidRDefault="00E446D6" w:rsidP="00E446D6">
      <w:pPr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446D6">
        <w:rPr>
          <w:rFonts w:asciiTheme="minorHAnsi" w:hAnsiTheme="minorHAnsi" w:cstheme="minorHAnsi"/>
          <w:sz w:val="24"/>
          <w:szCs w:val="24"/>
        </w:rPr>
        <w:t xml:space="preserve">*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Сухинина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446D6">
        <w:rPr>
          <w:rFonts w:asciiTheme="minorHAnsi" w:hAnsiTheme="minorHAnsi" w:cstheme="minorHAnsi"/>
          <w:sz w:val="24"/>
          <w:szCs w:val="24"/>
        </w:rPr>
        <w:t>Н.</w:t>
      </w:r>
      <w:proofErr w:type="gramEnd"/>
      <w:r w:rsidRPr="00E446D6">
        <w:rPr>
          <w:rFonts w:asciiTheme="minorHAnsi" w:hAnsiTheme="minorHAnsi" w:cstheme="minorHAnsi"/>
          <w:sz w:val="24"/>
          <w:szCs w:val="24"/>
        </w:rPr>
        <w:t xml:space="preserve"> Где живут счастливые. – </w:t>
      </w:r>
      <w:r w:rsidRPr="00E446D6">
        <w:rPr>
          <w:rStyle w:val="brand"/>
          <w:rFonts w:asciiTheme="minorHAnsi" w:hAnsiTheme="minorHAnsi" w:cstheme="minorHAnsi"/>
          <w:sz w:val="24"/>
          <w:szCs w:val="24"/>
        </w:rPr>
        <w:t>Яхрома</w:t>
      </w:r>
      <w:proofErr w:type="gramStart"/>
      <w:r w:rsidRPr="00E446D6">
        <w:rPr>
          <w:rStyle w:val="brand"/>
          <w:rFonts w:asciiTheme="minorHAnsi" w:hAnsiTheme="minorHAnsi" w:cstheme="minorHAnsi"/>
          <w:sz w:val="24"/>
          <w:szCs w:val="24"/>
        </w:rPr>
        <w:t xml:space="preserve"> :</w:t>
      </w:r>
      <w:proofErr w:type="gramEnd"/>
      <w:r w:rsidRPr="00E446D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446D6">
        <w:rPr>
          <w:rFonts w:asciiTheme="minorHAnsi" w:hAnsiTheme="minorHAnsi" w:cstheme="minorHAnsi"/>
          <w:sz w:val="24"/>
          <w:szCs w:val="24"/>
        </w:rPr>
        <w:t xml:space="preserve">Изд-во </w:t>
      </w:r>
      <w:r w:rsidRPr="00E446D6">
        <w:rPr>
          <w:rStyle w:val="brand"/>
          <w:rFonts w:asciiTheme="minorHAnsi" w:hAnsiTheme="minorHAnsi" w:cstheme="minorHAnsi"/>
          <w:sz w:val="24"/>
          <w:szCs w:val="24"/>
        </w:rPr>
        <w:t>Троицкий Собор, 2012. – 400 с.</w:t>
      </w:r>
      <w:r w:rsidRPr="00E446D6">
        <w:rPr>
          <w:rFonts w:asciiTheme="minorHAnsi" w:hAnsiTheme="minorHAnsi" w:cstheme="minorHAnsi"/>
          <w:sz w:val="24"/>
          <w:szCs w:val="24"/>
        </w:rPr>
        <w:t xml:space="preserve"> (Православная библиотека «Золотой Корабль» [Электронный ресурс].</w:t>
      </w:r>
      <w:proofErr w:type="gramEnd"/>
      <w:r w:rsidRPr="00E446D6">
        <w:rPr>
          <w:rFonts w:asciiTheme="minorHAnsi" w:hAnsiTheme="minorHAnsi" w:cstheme="minorHAnsi"/>
          <w:sz w:val="24"/>
          <w:szCs w:val="24"/>
        </w:rPr>
        <w:t xml:space="preserve">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URL: http://www.golden-ship.ru/load/khudozhestvennaja_literatura/gzsch/339-1-0-1400).</w:t>
      </w:r>
    </w:p>
    <w:p w:rsidR="00E446D6" w:rsidRPr="00E446D6" w:rsidRDefault="00E446D6" w:rsidP="00E446D6">
      <w:pPr>
        <w:contextualSpacing/>
        <w:rPr>
          <w:rFonts w:asciiTheme="minorHAnsi" w:hAnsiTheme="minorHAnsi" w:cstheme="minorHAnsi"/>
          <w:sz w:val="24"/>
          <w:szCs w:val="24"/>
        </w:rPr>
      </w:pPr>
      <w:r w:rsidRPr="00E446D6">
        <w:rPr>
          <w:rFonts w:asciiTheme="minorHAnsi" w:hAnsiTheme="minorHAnsi" w:cstheme="minorHAnsi"/>
          <w:sz w:val="24"/>
          <w:szCs w:val="24"/>
        </w:rPr>
        <w:t>* Отец Арсений. Издание пятое. – М.</w:t>
      </w:r>
      <w:proofErr w:type="gramStart"/>
      <w:r w:rsidRPr="00E446D6">
        <w:rPr>
          <w:rFonts w:asciiTheme="minorHAnsi" w:hAnsiTheme="minorHAnsi" w:cstheme="minorHAnsi"/>
          <w:sz w:val="24"/>
          <w:szCs w:val="24"/>
        </w:rPr>
        <w:t xml:space="preserve"> :</w:t>
      </w:r>
      <w:proofErr w:type="gramEnd"/>
      <w:r w:rsidRPr="00E446D6">
        <w:rPr>
          <w:rFonts w:asciiTheme="minorHAnsi" w:hAnsiTheme="minorHAnsi" w:cstheme="minorHAnsi"/>
          <w:sz w:val="24"/>
          <w:szCs w:val="24"/>
        </w:rPr>
        <w:t xml:space="preserve"> Издательство Православного </w:t>
      </w:r>
      <w:proofErr w:type="spellStart"/>
      <w:r w:rsidRPr="00E446D6">
        <w:rPr>
          <w:rFonts w:asciiTheme="minorHAnsi" w:hAnsiTheme="minorHAnsi" w:cstheme="minorHAnsi"/>
          <w:sz w:val="24"/>
          <w:szCs w:val="24"/>
        </w:rPr>
        <w:t>Свято-Тихоновского</w:t>
      </w:r>
      <w:proofErr w:type="spellEnd"/>
      <w:r w:rsidRPr="00E446D6">
        <w:rPr>
          <w:rFonts w:asciiTheme="minorHAnsi" w:hAnsiTheme="minorHAnsi" w:cstheme="minorHAnsi"/>
          <w:sz w:val="24"/>
          <w:szCs w:val="24"/>
        </w:rPr>
        <w:t xml:space="preserve"> гуманитарного университета, 2009. – 784 с. (Православная электронная библиотека PRAVMIR.RU [Электронный ресурс]. </w:t>
      </w:r>
      <w:r w:rsidRPr="00E446D6">
        <w:rPr>
          <w:rFonts w:asciiTheme="minorHAnsi" w:hAnsiTheme="minorHAnsi" w:cstheme="minorHAnsi"/>
          <w:sz w:val="24"/>
          <w:szCs w:val="24"/>
          <w:lang w:val="en-US"/>
        </w:rPr>
        <w:t>URL</w:t>
      </w:r>
      <w:r w:rsidRPr="00E446D6">
        <w:rPr>
          <w:rFonts w:asciiTheme="minorHAnsi" w:hAnsiTheme="minorHAnsi" w:cstheme="minorHAnsi"/>
          <w:sz w:val="24"/>
          <w:szCs w:val="24"/>
        </w:rPr>
        <w:t>: http://lib.pravmir.ru/library/book/1956).</w:t>
      </w:r>
    </w:p>
    <w:p w:rsidR="00D86399" w:rsidRDefault="00D86399"/>
    <w:sectPr w:rsidR="00D86399" w:rsidSect="00D8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7B" w:rsidRDefault="000E637B" w:rsidP="00E446D6">
      <w:r>
        <w:separator/>
      </w:r>
    </w:p>
  </w:endnote>
  <w:endnote w:type="continuationSeparator" w:id="0">
    <w:p w:rsidR="000E637B" w:rsidRDefault="000E637B" w:rsidP="00E44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7B" w:rsidRDefault="000E637B" w:rsidP="00E446D6">
      <w:r>
        <w:separator/>
      </w:r>
    </w:p>
  </w:footnote>
  <w:footnote w:type="continuationSeparator" w:id="0">
    <w:p w:rsidR="000E637B" w:rsidRDefault="000E637B" w:rsidP="00E446D6">
      <w:r>
        <w:continuationSeparator/>
      </w:r>
    </w:p>
  </w:footnote>
  <w:footnote w:id="1">
    <w:p w:rsidR="00E446D6" w:rsidRPr="00B67CB8" w:rsidRDefault="00E446D6" w:rsidP="00E446D6">
      <w:pPr>
        <w:pStyle w:val="a5"/>
        <w:rPr>
          <w:szCs w:val="24"/>
        </w:rPr>
      </w:pPr>
      <w:r w:rsidRPr="00B67CB8">
        <w:rPr>
          <w:rStyle w:val="a7"/>
          <w:szCs w:val="24"/>
        </w:rPr>
        <w:footnoteRef/>
      </w:r>
      <w:r w:rsidRPr="00B67CB8">
        <w:rPr>
          <w:szCs w:val="24"/>
        </w:rPr>
        <w:t xml:space="preserve"> Проект ф</w:t>
      </w:r>
      <w:r w:rsidRPr="00B67CB8">
        <w:rPr>
          <w:szCs w:val="24"/>
          <w:lang w:eastAsia="ru-RU"/>
        </w:rPr>
        <w:t xml:space="preserve">едерального государственного образовательного стандарта среднего (полного) общего образования. Пояснительная записка. </w:t>
      </w:r>
      <w:r w:rsidRPr="00B67CB8">
        <w:rPr>
          <w:szCs w:val="24"/>
          <w:lang w:val="en-US" w:eastAsia="ru-RU"/>
        </w:rPr>
        <w:t>URL</w:t>
      </w:r>
      <w:r w:rsidRPr="00B67CB8">
        <w:rPr>
          <w:szCs w:val="24"/>
          <w:lang w:eastAsia="ru-RU"/>
        </w:rPr>
        <w:t xml:space="preserve">: </w:t>
      </w:r>
      <w:r w:rsidRPr="00B67CB8">
        <w:rPr>
          <w:szCs w:val="24"/>
          <w:lang w:val="en-US" w:eastAsia="ru-RU"/>
        </w:rPr>
        <w:t>http</w:t>
      </w:r>
      <w:r w:rsidRPr="00B67CB8">
        <w:rPr>
          <w:szCs w:val="24"/>
          <w:lang w:eastAsia="ru-RU"/>
        </w:rPr>
        <w:t>://</w:t>
      </w:r>
      <w:r w:rsidRPr="00B67CB8">
        <w:rPr>
          <w:szCs w:val="24"/>
          <w:lang w:val="en-US" w:eastAsia="ru-RU"/>
        </w:rPr>
        <w:t>old</w:t>
      </w:r>
      <w:r w:rsidRPr="00B67CB8">
        <w:rPr>
          <w:szCs w:val="24"/>
          <w:lang w:eastAsia="ru-RU"/>
        </w:rPr>
        <w:t>.</w:t>
      </w:r>
      <w:proofErr w:type="spellStart"/>
      <w:r w:rsidRPr="00B67CB8">
        <w:rPr>
          <w:szCs w:val="24"/>
          <w:lang w:val="en-US" w:eastAsia="ru-RU"/>
        </w:rPr>
        <w:t>mon</w:t>
      </w:r>
      <w:proofErr w:type="spellEnd"/>
      <w:r w:rsidRPr="00B67CB8">
        <w:rPr>
          <w:szCs w:val="24"/>
          <w:lang w:eastAsia="ru-RU"/>
        </w:rPr>
        <w:t>.</w:t>
      </w:r>
      <w:proofErr w:type="spellStart"/>
      <w:r w:rsidRPr="00B67CB8">
        <w:rPr>
          <w:szCs w:val="24"/>
          <w:lang w:val="en-US" w:eastAsia="ru-RU"/>
        </w:rPr>
        <w:t>gov</w:t>
      </w:r>
      <w:proofErr w:type="spellEnd"/>
      <w:r w:rsidRPr="00B67CB8">
        <w:rPr>
          <w:szCs w:val="24"/>
          <w:lang w:eastAsia="ru-RU"/>
        </w:rPr>
        <w:t>.</w:t>
      </w:r>
      <w:proofErr w:type="spellStart"/>
      <w:r w:rsidRPr="00B67CB8">
        <w:rPr>
          <w:szCs w:val="24"/>
          <w:lang w:val="en-US" w:eastAsia="ru-RU"/>
        </w:rPr>
        <w:t>ru</w:t>
      </w:r>
      <w:proofErr w:type="spellEnd"/>
      <w:r w:rsidRPr="00B67CB8">
        <w:rPr>
          <w:szCs w:val="24"/>
          <w:lang w:eastAsia="ru-RU"/>
        </w:rPr>
        <w:t>/</w:t>
      </w:r>
      <w:r w:rsidRPr="00B67CB8">
        <w:rPr>
          <w:szCs w:val="24"/>
          <w:lang w:val="en-US" w:eastAsia="ru-RU"/>
        </w:rPr>
        <w:t>pro</w:t>
      </w:r>
      <w:r w:rsidRPr="00B67CB8">
        <w:rPr>
          <w:szCs w:val="24"/>
          <w:lang w:eastAsia="ru-RU"/>
        </w:rPr>
        <w:t>/</w:t>
      </w:r>
      <w:proofErr w:type="spellStart"/>
      <w:r w:rsidRPr="00B67CB8">
        <w:rPr>
          <w:szCs w:val="24"/>
          <w:lang w:val="en-US" w:eastAsia="ru-RU"/>
        </w:rPr>
        <w:t>fgos</w:t>
      </w:r>
      <w:proofErr w:type="spellEnd"/>
      <w:r w:rsidRPr="00B67CB8">
        <w:rPr>
          <w:szCs w:val="24"/>
          <w:lang w:eastAsia="ru-RU"/>
        </w:rPr>
        <w:t>/</w:t>
      </w:r>
      <w:proofErr w:type="spellStart"/>
      <w:r w:rsidRPr="00B67CB8">
        <w:rPr>
          <w:szCs w:val="24"/>
          <w:lang w:val="en-US" w:eastAsia="ru-RU"/>
        </w:rPr>
        <w:t>oob</w:t>
      </w:r>
      <w:proofErr w:type="spellEnd"/>
      <w:r w:rsidRPr="00B67CB8">
        <w:rPr>
          <w:szCs w:val="24"/>
          <w:lang w:eastAsia="ru-RU"/>
        </w:rPr>
        <w:t>2/</w:t>
      </w:r>
      <w:r w:rsidRPr="00B67CB8">
        <w:rPr>
          <w:szCs w:val="24"/>
          <w:lang w:val="en-US" w:eastAsia="ru-RU"/>
        </w:rPr>
        <w:t>pr</w:t>
      </w:r>
      <w:r w:rsidRPr="00B67CB8">
        <w:rPr>
          <w:szCs w:val="24"/>
          <w:lang w:eastAsia="ru-RU"/>
        </w:rPr>
        <w:t>_</w:t>
      </w:r>
      <w:proofErr w:type="spellStart"/>
      <w:r w:rsidRPr="00B67CB8">
        <w:rPr>
          <w:szCs w:val="24"/>
          <w:lang w:val="en-US" w:eastAsia="ru-RU"/>
        </w:rPr>
        <w:t>ooo</w:t>
      </w:r>
      <w:proofErr w:type="spellEnd"/>
      <w:r w:rsidRPr="00B67CB8">
        <w:rPr>
          <w:szCs w:val="24"/>
          <w:lang w:eastAsia="ru-RU"/>
        </w:rPr>
        <w:t>.</w:t>
      </w:r>
      <w:proofErr w:type="spellStart"/>
      <w:r w:rsidRPr="00B67CB8">
        <w:rPr>
          <w:szCs w:val="24"/>
          <w:lang w:val="en-US" w:eastAsia="ru-RU"/>
        </w:rPr>
        <w:t>pdf</w:t>
      </w:r>
      <w:proofErr w:type="spellEnd"/>
      <w:r w:rsidRPr="00B67CB8">
        <w:rPr>
          <w:szCs w:val="24"/>
          <w:lang w:eastAsia="ru-RU"/>
        </w:rPr>
        <w:t xml:space="preserve"> (дата обращения: 11.03.14).</w:t>
      </w:r>
    </w:p>
  </w:footnote>
  <w:footnote w:id="2">
    <w:p w:rsidR="00E446D6" w:rsidRPr="00B67CB8" w:rsidRDefault="00E446D6" w:rsidP="00E446D6">
      <w:pPr>
        <w:pStyle w:val="a5"/>
        <w:rPr>
          <w:szCs w:val="24"/>
        </w:rPr>
      </w:pPr>
      <w:r w:rsidRPr="00B67CB8">
        <w:rPr>
          <w:rStyle w:val="a7"/>
          <w:szCs w:val="24"/>
        </w:rPr>
        <w:footnoteRef/>
      </w:r>
      <w:r w:rsidRPr="00B67CB8">
        <w:rPr>
          <w:szCs w:val="24"/>
        </w:rPr>
        <w:t xml:space="preserve"> Там же.</w:t>
      </w:r>
    </w:p>
  </w:footnote>
  <w:footnote w:id="3">
    <w:p w:rsidR="00E446D6" w:rsidRDefault="00E446D6" w:rsidP="00E446D6">
      <w:pPr>
        <w:pStyle w:val="a5"/>
      </w:pPr>
      <w:r>
        <w:rPr>
          <w:rStyle w:val="a7"/>
        </w:rPr>
        <w:footnoteRef/>
      </w:r>
      <w:r>
        <w:t xml:space="preserve"> См. Моторин А.</w:t>
      </w:r>
      <w:r w:rsidRPr="00B90B85">
        <w:t>В. Духовные направления в русской</w:t>
      </w:r>
      <w:r>
        <w:t xml:space="preserve"> словесности Х</w:t>
      </w:r>
      <w:proofErr w:type="gramStart"/>
      <w:r>
        <w:rPr>
          <w:lang w:val="en-US"/>
        </w:rPr>
        <w:t>I</w:t>
      </w:r>
      <w:proofErr w:type="gramEnd"/>
      <w:r>
        <w:t>Х</w:t>
      </w:r>
      <w:r w:rsidRPr="008E10CD">
        <w:t xml:space="preserve"> </w:t>
      </w:r>
      <w:r>
        <w:t xml:space="preserve">века: монография / А.В. </w:t>
      </w:r>
      <w:proofErr w:type="spellStart"/>
      <w:r>
        <w:t>Моторин</w:t>
      </w:r>
      <w:proofErr w:type="spellEnd"/>
      <w:r>
        <w:t xml:space="preserve">; </w:t>
      </w:r>
      <w:proofErr w:type="spellStart"/>
      <w:r>
        <w:t>НовГУ</w:t>
      </w:r>
      <w:proofErr w:type="spellEnd"/>
      <w:r>
        <w:t xml:space="preserve"> им. Ярослава Мудрого. – Великий Новгород, 2012. С. 6–78.</w:t>
      </w:r>
    </w:p>
  </w:footnote>
  <w:footnote w:id="4">
    <w:p w:rsidR="00E446D6" w:rsidRPr="00A42857" w:rsidRDefault="00E446D6" w:rsidP="00E446D6">
      <w:pPr>
        <w:pStyle w:val="a5"/>
        <w:rPr>
          <w:szCs w:val="24"/>
        </w:rPr>
      </w:pPr>
      <w:r w:rsidRPr="00A42857">
        <w:rPr>
          <w:rStyle w:val="a7"/>
          <w:szCs w:val="24"/>
        </w:rPr>
        <w:footnoteRef/>
      </w:r>
      <w:r w:rsidRPr="00A42857">
        <w:rPr>
          <w:szCs w:val="24"/>
        </w:rPr>
        <w:t xml:space="preserve"> Тихон (</w:t>
      </w:r>
      <w:proofErr w:type="spellStart"/>
      <w:r w:rsidRPr="00A42857">
        <w:rPr>
          <w:szCs w:val="24"/>
        </w:rPr>
        <w:t>Шевкунов</w:t>
      </w:r>
      <w:proofErr w:type="spellEnd"/>
      <w:r w:rsidRPr="00A42857">
        <w:rPr>
          <w:szCs w:val="24"/>
        </w:rPr>
        <w:t>), архимандрит. «</w:t>
      </w:r>
      <w:proofErr w:type="spellStart"/>
      <w:r w:rsidRPr="00A42857">
        <w:rPr>
          <w:szCs w:val="24"/>
        </w:rPr>
        <w:t>Несвятые</w:t>
      </w:r>
      <w:proofErr w:type="spellEnd"/>
      <w:r w:rsidRPr="00A42857">
        <w:rPr>
          <w:szCs w:val="24"/>
        </w:rPr>
        <w:t xml:space="preserve"> святые» и другие рассказы. 3-е изд. М.: Изд-во Сретенского монастыря, 2011. С. 4.</w:t>
      </w:r>
    </w:p>
  </w:footnote>
  <w:footnote w:id="5">
    <w:p w:rsidR="00E446D6" w:rsidRPr="0056139C" w:rsidRDefault="00E446D6" w:rsidP="00E446D6">
      <w:pPr>
        <w:pStyle w:val="a5"/>
      </w:pPr>
      <w:r w:rsidRPr="00A42857">
        <w:rPr>
          <w:rStyle w:val="a7"/>
          <w:szCs w:val="24"/>
        </w:rPr>
        <w:footnoteRef/>
      </w:r>
      <w:r w:rsidRPr="00A42857">
        <w:rPr>
          <w:szCs w:val="24"/>
        </w:rPr>
        <w:t xml:space="preserve"> </w:t>
      </w:r>
      <w:r w:rsidRPr="00A42857">
        <w:rPr>
          <w:rStyle w:val="imagetext"/>
          <w:szCs w:val="24"/>
        </w:rPr>
        <w:t>Олеся Николаева. «Небесный огонь» и другие рассказы:</w:t>
      </w:r>
      <w:r w:rsidRPr="00A42857">
        <w:rPr>
          <w:szCs w:val="24"/>
        </w:rPr>
        <w:t xml:space="preserve"> Ред. </w:t>
      </w:r>
      <w:hyperlink r:id="rId1" w:history="1">
        <w:r w:rsidRPr="00A42857">
          <w:rPr>
            <w:szCs w:val="24"/>
          </w:rPr>
          <w:t>Golden-Ship.ru</w:t>
        </w:r>
      </w:hyperlink>
      <w:r w:rsidRPr="00A42857">
        <w:rPr>
          <w:szCs w:val="24"/>
        </w:rPr>
        <w:t xml:space="preserve">, 2012 [Электронный ресурс]. </w:t>
      </w:r>
      <w:r w:rsidRPr="00A42857">
        <w:rPr>
          <w:szCs w:val="24"/>
          <w:lang w:val="en-US"/>
        </w:rPr>
        <w:t>URL</w:t>
      </w:r>
      <w:r w:rsidRPr="00A42857">
        <w:rPr>
          <w:szCs w:val="24"/>
        </w:rPr>
        <w:t xml:space="preserve">: </w:t>
      </w:r>
      <w:r w:rsidRPr="00A42857">
        <w:rPr>
          <w:szCs w:val="24"/>
          <w:lang w:val="en-US"/>
        </w:rPr>
        <w:t>http</w:t>
      </w:r>
      <w:r w:rsidRPr="00A42857">
        <w:rPr>
          <w:szCs w:val="24"/>
        </w:rPr>
        <w:t>://</w:t>
      </w:r>
      <w:r w:rsidRPr="00A42857">
        <w:rPr>
          <w:szCs w:val="24"/>
          <w:lang w:val="en-US"/>
        </w:rPr>
        <w:t>www</w:t>
      </w:r>
      <w:r w:rsidRPr="00A42857">
        <w:rPr>
          <w:szCs w:val="24"/>
        </w:rPr>
        <w:t>.</w:t>
      </w:r>
      <w:r w:rsidRPr="00A42857">
        <w:rPr>
          <w:szCs w:val="24"/>
          <w:lang w:val="en-US"/>
        </w:rPr>
        <w:t>golden</w:t>
      </w:r>
      <w:r w:rsidRPr="00A42857">
        <w:rPr>
          <w:szCs w:val="24"/>
        </w:rPr>
        <w:t>-</w:t>
      </w:r>
      <w:r w:rsidRPr="00A42857">
        <w:rPr>
          <w:szCs w:val="24"/>
          <w:lang w:val="en-US"/>
        </w:rPr>
        <w:t>ship</w:t>
      </w:r>
      <w:r w:rsidRPr="00A42857">
        <w:rPr>
          <w:szCs w:val="24"/>
        </w:rPr>
        <w:t>.</w:t>
      </w:r>
      <w:r w:rsidRPr="00A42857">
        <w:rPr>
          <w:szCs w:val="24"/>
          <w:lang w:val="en-US"/>
        </w:rPr>
        <w:t>ru</w:t>
      </w:r>
      <w:r w:rsidRPr="00A42857">
        <w:rPr>
          <w:szCs w:val="24"/>
        </w:rPr>
        <w:t>/</w:t>
      </w:r>
      <w:r w:rsidRPr="00A42857">
        <w:rPr>
          <w:szCs w:val="24"/>
          <w:lang w:val="en-US"/>
        </w:rPr>
        <w:t>load</w:t>
      </w:r>
      <w:r w:rsidRPr="00A42857">
        <w:rPr>
          <w:szCs w:val="24"/>
        </w:rPr>
        <w:t>/</w:t>
      </w:r>
      <w:r w:rsidRPr="00A42857">
        <w:rPr>
          <w:szCs w:val="24"/>
          <w:lang w:val="en-US"/>
        </w:rPr>
        <w:t>n</w:t>
      </w:r>
      <w:r w:rsidRPr="00A42857">
        <w:rPr>
          <w:szCs w:val="24"/>
        </w:rPr>
        <w:t>/</w:t>
      </w:r>
      <w:r w:rsidRPr="00A42857">
        <w:rPr>
          <w:szCs w:val="24"/>
          <w:lang w:val="en-US"/>
        </w:rPr>
        <w:t>nikolaeva</w:t>
      </w:r>
      <w:r w:rsidRPr="00A42857">
        <w:rPr>
          <w:szCs w:val="24"/>
        </w:rPr>
        <w:t>_</w:t>
      </w:r>
      <w:r w:rsidRPr="00A42857">
        <w:rPr>
          <w:szCs w:val="24"/>
          <w:lang w:val="en-US"/>
        </w:rPr>
        <w:t>oa</w:t>
      </w:r>
      <w:r w:rsidRPr="00A42857">
        <w:rPr>
          <w:szCs w:val="24"/>
        </w:rPr>
        <w:t>/</w:t>
      </w:r>
      <w:r w:rsidRPr="00A42857">
        <w:rPr>
          <w:szCs w:val="24"/>
          <w:lang w:val="en-US"/>
        </w:rPr>
        <w:t>noidr</w:t>
      </w:r>
      <w:r w:rsidRPr="00A42857">
        <w:rPr>
          <w:szCs w:val="24"/>
        </w:rPr>
        <w:t>/413-1-0-1479 (дата обращения: 19.09.13).</w:t>
      </w:r>
    </w:p>
  </w:footnote>
  <w:footnote w:id="6">
    <w:p w:rsidR="00E446D6" w:rsidRPr="00A42857" w:rsidRDefault="00E446D6" w:rsidP="00E446D6">
      <w:pPr>
        <w:rPr>
          <w:sz w:val="24"/>
          <w:szCs w:val="24"/>
        </w:rPr>
      </w:pPr>
      <w:r w:rsidRPr="00A42857">
        <w:rPr>
          <w:rStyle w:val="a7"/>
          <w:sz w:val="24"/>
          <w:szCs w:val="24"/>
        </w:rPr>
        <w:footnoteRef/>
      </w:r>
      <w:r w:rsidRPr="00A42857">
        <w:rPr>
          <w:sz w:val="24"/>
          <w:szCs w:val="24"/>
        </w:rPr>
        <w:t xml:space="preserve"> Андрей </w:t>
      </w:r>
      <w:proofErr w:type="spellStart"/>
      <w:r w:rsidRPr="00A42857">
        <w:rPr>
          <w:sz w:val="24"/>
          <w:szCs w:val="24"/>
        </w:rPr>
        <w:t>Сигутин</w:t>
      </w:r>
      <w:proofErr w:type="spellEnd"/>
      <w:r w:rsidRPr="00A42857">
        <w:rPr>
          <w:sz w:val="24"/>
          <w:szCs w:val="24"/>
        </w:rPr>
        <w:t xml:space="preserve">. </w:t>
      </w:r>
      <w:hyperlink r:id="rId2" w:tooltip="Непридуманные истории священника Александра Торика" w:history="1">
        <w:r w:rsidRPr="00A42857">
          <w:rPr>
            <w:sz w:val="24"/>
            <w:szCs w:val="24"/>
          </w:rPr>
          <w:t>Непридуманные истории священника Александра Торика</w:t>
        </w:r>
      </w:hyperlink>
      <w:r w:rsidRPr="00A42857">
        <w:rPr>
          <w:sz w:val="24"/>
          <w:szCs w:val="24"/>
        </w:rPr>
        <w:t xml:space="preserve"> // Православие и мир. 2011. 25 ноября. http://www.pravmir.ru/nepridumannye-istorii-svyashhennika-aleksandra-torika/</w:t>
      </w:r>
      <w:r>
        <w:rPr>
          <w:sz w:val="24"/>
          <w:szCs w:val="24"/>
        </w:rPr>
        <w:t xml:space="preserve"> </w:t>
      </w:r>
      <w:r w:rsidRPr="00A42857">
        <w:rPr>
          <w:sz w:val="24"/>
          <w:szCs w:val="24"/>
        </w:rPr>
        <w:t>(дата обращения: 19.0</w:t>
      </w:r>
      <w:r>
        <w:rPr>
          <w:sz w:val="24"/>
          <w:szCs w:val="24"/>
        </w:rPr>
        <w:t>3</w:t>
      </w:r>
      <w:r w:rsidRPr="00A42857">
        <w:rPr>
          <w:sz w:val="24"/>
          <w:szCs w:val="24"/>
        </w:rPr>
        <w:t>.1</w:t>
      </w:r>
      <w:r>
        <w:rPr>
          <w:sz w:val="24"/>
          <w:szCs w:val="24"/>
        </w:rPr>
        <w:t>4</w:t>
      </w:r>
      <w:r w:rsidRPr="00A42857">
        <w:rPr>
          <w:sz w:val="24"/>
          <w:szCs w:val="24"/>
        </w:rPr>
        <w:t>)..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2B4"/>
    <w:multiLevelType w:val="hybridMultilevel"/>
    <w:tmpl w:val="2D603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3D5784"/>
    <w:multiLevelType w:val="hybridMultilevel"/>
    <w:tmpl w:val="44DAA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F848E5"/>
    <w:multiLevelType w:val="hybridMultilevel"/>
    <w:tmpl w:val="72FE1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B34D81"/>
    <w:multiLevelType w:val="hybridMultilevel"/>
    <w:tmpl w:val="230C0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E901ED"/>
    <w:multiLevelType w:val="hybridMultilevel"/>
    <w:tmpl w:val="FB626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7F3A5D"/>
    <w:multiLevelType w:val="hybridMultilevel"/>
    <w:tmpl w:val="68CAA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BE4DBC"/>
    <w:multiLevelType w:val="hybridMultilevel"/>
    <w:tmpl w:val="D796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94CAF"/>
    <w:multiLevelType w:val="hybridMultilevel"/>
    <w:tmpl w:val="52DC4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282878"/>
    <w:multiLevelType w:val="hybridMultilevel"/>
    <w:tmpl w:val="55BEB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6D6"/>
    <w:rsid w:val="00065EA8"/>
    <w:rsid w:val="000B3FBF"/>
    <w:rsid w:val="000E637B"/>
    <w:rsid w:val="00100DC2"/>
    <w:rsid w:val="001F5631"/>
    <w:rsid w:val="0020729D"/>
    <w:rsid w:val="003E3433"/>
    <w:rsid w:val="00446AA5"/>
    <w:rsid w:val="004B4B8B"/>
    <w:rsid w:val="004D1BC3"/>
    <w:rsid w:val="00510CC8"/>
    <w:rsid w:val="00545BBA"/>
    <w:rsid w:val="00560CE5"/>
    <w:rsid w:val="00587270"/>
    <w:rsid w:val="005C4BAE"/>
    <w:rsid w:val="007739EA"/>
    <w:rsid w:val="00AF0ACB"/>
    <w:rsid w:val="00BA1899"/>
    <w:rsid w:val="00C1205A"/>
    <w:rsid w:val="00D86399"/>
    <w:rsid w:val="00E446D6"/>
    <w:rsid w:val="00F434A2"/>
    <w:rsid w:val="00FE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D6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10CC8"/>
    <w:pPr>
      <w:spacing w:before="100" w:before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46D6"/>
    <w:pPr>
      <w:spacing w:before="100" w:beforeAutospacing="1" w:after="100" w:afterAutospacing="1" w:line="360" w:lineRule="auto"/>
      <w:ind w:firstLine="0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46D6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3">
    <w:name w:val="Strong"/>
    <w:uiPriority w:val="22"/>
    <w:qFormat/>
    <w:rsid w:val="00E446D6"/>
    <w:rPr>
      <w:bCs/>
    </w:rPr>
  </w:style>
  <w:style w:type="paragraph" w:styleId="a4">
    <w:name w:val="No Spacing"/>
    <w:uiPriority w:val="1"/>
    <w:qFormat/>
    <w:rsid w:val="00E446D6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imagetext">
    <w:name w:val="imagetext"/>
    <w:basedOn w:val="a0"/>
    <w:rsid w:val="00E446D6"/>
  </w:style>
  <w:style w:type="character" w:customStyle="1" w:styleId="c1">
    <w:name w:val="c1"/>
    <w:basedOn w:val="a0"/>
    <w:rsid w:val="00E446D6"/>
  </w:style>
  <w:style w:type="character" w:customStyle="1" w:styleId="c4">
    <w:name w:val="c4"/>
    <w:basedOn w:val="a0"/>
    <w:rsid w:val="00E446D6"/>
  </w:style>
  <w:style w:type="character" w:customStyle="1" w:styleId="brand">
    <w:name w:val="brand"/>
    <w:basedOn w:val="a0"/>
    <w:rsid w:val="00E446D6"/>
  </w:style>
  <w:style w:type="paragraph" w:styleId="a5">
    <w:name w:val="footnote text"/>
    <w:basedOn w:val="a"/>
    <w:link w:val="a6"/>
    <w:uiPriority w:val="99"/>
    <w:unhideWhenUsed/>
    <w:rsid w:val="00E446D6"/>
    <w:rPr>
      <w:sz w:val="24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446D6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footnote reference"/>
    <w:uiPriority w:val="99"/>
    <w:semiHidden/>
    <w:unhideWhenUsed/>
    <w:rsid w:val="00E446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dern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mir.ru/nepridumannye-istorii-svyashhennika-aleksandra-torika/" TargetMode="External"/><Relationship Id="rId1" Type="http://schemas.openxmlformats.org/officeDocument/2006/relationships/hyperlink" Target="http://golden-ship.ru/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4248</Words>
  <Characters>24215</Characters>
  <Application>Microsoft Office Word</Application>
  <DocSecurity>0</DocSecurity>
  <Lines>201</Lines>
  <Paragraphs>56</Paragraphs>
  <ScaleCrop>false</ScaleCrop>
  <Company>Grizli777</Company>
  <LinksUpToDate>false</LinksUpToDate>
  <CharactersWithSpaces>28407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2018-10-03T07:10:00Z</dcterms:created>
  <dcterms:modified xsi:type="dcterms:W3CDTF">2018-10-03T07:10:00Z</dcterms:modified>
</cp:coreProperties>
</file>