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Программа </w:t>
      </w:r>
      <w:r w:rsidRPr="00E446D6">
        <w:rPr>
          <w:rFonts w:asciiTheme="minorHAnsi" w:hAnsiTheme="minorHAnsi" w:cstheme="minorHAnsi"/>
          <w:sz w:val="24"/>
          <w:szCs w:val="24"/>
        </w:rPr>
        <w:t xml:space="preserve">элективного курса по литературе для 11 класса средней школы «Православное направление в русской словесности начала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XXI</w:t>
      </w:r>
      <w:r w:rsidRPr="00E446D6">
        <w:rPr>
          <w:rFonts w:asciiTheme="minorHAnsi" w:hAnsiTheme="minorHAnsi" w:cstheme="minorHAnsi"/>
          <w:sz w:val="24"/>
          <w:szCs w:val="24"/>
        </w:rPr>
        <w:t xml:space="preserve">  века»</w:t>
      </w:r>
    </w:p>
    <w:p w:rsidR="00E446D6" w:rsidRDefault="00E446D6" w:rsidP="00E446D6">
      <w:pPr>
        <w:pStyle w:val="2"/>
        <w:spacing w:line="240" w:lineRule="auto"/>
        <w:contextualSpacing/>
        <w:rPr>
          <w:sz w:val="24"/>
          <w:szCs w:val="24"/>
          <w:lang w:val="ru-RU"/>
        </w:rPr>
      </w:pPr>
    </w:p>
    <w:p w:rsidR="00E446D6" w:rsidRP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sz w:val="24"/>
          <w:szCs w:val="24"/>
        </w:rPr>
        <w:t>Пояснительная записка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Исторически сложилось, что основы духовно-нравственного воспит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ния русского человека были неразрывно связаны с его православным мир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воззрением. Отсюда особенно актуальным становится изучение современных произведений словесности, отражающих проблемы сегодняшнего дня и я</w:t>
      </w:r>
      <w:r w:rsidRPr="00E446D6">
        <w:rPr>
          <w:sz w:val="24"/>
          <w:szCs w:val="24"/>
        </w:rPr>
        <w:t>в</w:t>
      </w:r>
      <w:r w:rsidRPr="00E446D6">
        <w:rPr>
          <w:sz w:val="24"/>
          <w:szCs w:val="24"/>
        </w:rPr>
        <w:t>ляющихся православными по направлению. Возобновление интереса к н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циональным корням, формирование чувства ответственности, любви к окр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>жающим людям и своей стране поможет восстановить душевное равновесие и нравственные ориентиры в современном российском обществе.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>Цель</w:t>
      </w:r>
      <w:r w:rsidRPr="00E446D6">
        <w:rPr>
          <w:rStyle w:val="c1"/>
          <w:sz w:val="24"/>
          <w:szCs w:val="24"/>
        </w:rPr>
        <w:t xml:space="preserve">  элективного  курса </w:t>
      </w:r>
      <w:r w:rsidRPr="00E446D6">
        <w:rPr>
          <w:sz w:val="24"/>
          <w:szCs w:val="24"/>
        </w:rPr>
        <w:t xml:space="preserve">«Православное направление в русской словесности начала </w:t>
      </w:r>
      <w:r w:rsidRPr="00E446D6">
        <w:rPr>
          <w:sz w:val="24"/>
          <w:szCs w:val="24"/>
          <w:lang w:val="en-US"/>
        </w:rPr>
        <w:t>XXI</w:t>
      </w:r>
      <w:r w:rsidRPr="00E446D6">
        <w:rPr>
          <w:sz w:val="24"/>
          <w:szCs w:val="24"/>
        </w:rPr>
        <w:t xml:space="preserve"> века</w:t>
      </w:r>
      <w:r w:rsidRPr="00E446D6">
        <w:rPr>
          <w:b/>
          <w:sz w:val="24"/>
          <w:szCs w:val="24"/>
        </w:rPr>
        <w:t>»</w:t>
      </w:r>
      <w:r w:rsidRPr="00E446D6">
        <w:rPr>
          <w:rStyle w:val="c1"/>
          <w:sz w:val="24"/>
          <w:szCs w:val="24"/>
        </w:rPr>
        <w:t xml:space="preserve"> – становление  духовного мира  человека, созд</w:t>
      </w:r>
      <w:r w:rsidRPr="00E446D6">
        <w:rPr>
          <w:rStyle w:val="c1"/>
          <w:sz w:val="24"/>
          <w:szCs w:val="24"/>
        </w:rPr>
        <w:t>а</w:t>
      </w:r>
      <w:r w:rsidRPr="00E446D6">
        <w:rPr>
          <w:rStyle w:val="c1"/>
          <w:sz w:val="24"/>
          <w:szCs w:val="24"/>
        </w:rPr>
        <w:t>ние условий для формирования гармонической и всесторонне развитой ли</w:t>
      </w:r>
      <w:r w:rsidRPr="00E446D6">
        <w:rPr>
          <w:rStyle w:val="c1"/>
          <w:sz w:val="24"/>
          <w:szCs w:val="24"/>
        </w:rPr>
        <w:t>ч</w:t>
      </w:r>
      <w:r w:rsidRPr="00E446D6">
        <w:rPr>
          <w:rStyle w:val="c1"/>
          <w:sz w:val="24"/>
          <w:szCs w:val="24"/>
        </w:rPr>
        <w:t>ности, стремящейся к непрерывному совершенствованию, самообразованию, развитию и реализации собственных творческих возможностей. При</w:t>
      </w:r>
      <w:r w:rsidRPr="00E446D6">
        <w:rPr>
          <w:rStyle w:val="c4"/>
          <w:sz w:val="24"/>
          <w:szCs w:val="24"/>
        </w:rPr>
        <w:t xml:space="preserve">  </w:t>
      </w:r>
      <w:r w:rsidRPr="00E446D6">
        <w:rPr>
          <w:rStyle w:val="c1"/>
          <w:sz w:val="24"/>
          <w:szCs w:val="24"/>
        </w:rPr>
        <w:t>этом ученик овладевает  мастерством читателя, способного увидеть и оценить в произведении глубинно заложенную автором идею. Развитие свободного, н</w:t>
      </w:r>
      <w:r w:rsidRPr="00E446D6">
        <w:rPr>
          <w:rStyle w:val="c1"/>
          <w:sz w:val="24"/>
          <w:szCs w:val="24"/>
        </w:rPr>
        <w:t>е</w:t>
      </w:r>
      <w:r w:rsidRPr="00E446D6">
        <w:rPr>
          <w:rStyle w:val="c1"/>
          <w:sz w:val="24"/>
          <w:szCs w:val="24"/>
        </w:rPr>
        <w:t xml:space="preserve">зависимого мышления позволяет ребенку принять или не принять авторское мировоззрение; формировать собственную жизненную позицию; выражать свои взгляды ярко, образно, грамотно и доступно. Данные направления полностью отвечают требованиям </w:t>
      </w:r>
      <w:proofErr w:type="spellStart"/>
      <w:r w:rsidRPr="00E446D6">
        <w:rPr>
          <w:rStyle w:val="c1"/>
          <w:sz w:val="24"/>
          <w:szCs w:val="24"/>
        </w:rPr>
        <w:t>ФГОСа</w:t>
      </w:r>
      <w:proofErr w:type="spellEnd"/>
      <w:r w:rsidRPr="00E446D6">
        <w:rPr>
          <w:rStyle w:val="c1"/>
          <w:sz w:val="24"/>
          <w:szCs w:val="24"/>
        </w:rPr>
        <w:t>, ставящего целью образования «</w:t>
      </w:r>
      <w:r w:rsidRPr="00E446D6">
        <w:rPr>
          <w:sz w:val="24"/>
          <w:szCs w:val="24"/>
        </w:rPr>
        <w:t>во</w:t>
      </w:r>
      <w:r w:rsidRPr="00E446D6">
        <w:rPr>
          <w:sz w:val="24"/>
          <w:szCs w:val="24"/>
        </w:rPr>
        <w:t>с</w:t>
      </w:r>
      <w:r w:rsidRPr="00E446D6">
        <w:rPr>
          <w:sz w:val="24"/>
          <w:szCs w:val="24"/>
        </w:rPr>
        <w:t>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>скими ценностными установками»</w:t>
      </w:r>
      <w:r w:rsidRPr="00E446D6">
        <w:rPr>
          <w:rStyle w:val="a7"/>
          <w:sz w:val="24"/>
          <w:szCs w:val="24"/>
        </w:rPr>
        <w:t xml:space="preserve"> </w:t>
      </w:r>
      <w:r w:rsidRPr="00E446D6">
        <w:rPr>
          <w:rStyle w:val="a7"/>
          <w:sz w:val="24"/>
          <w:szCs w:val="24"/>
        </w:rPr>
        <w:footnoteReference w:id="2"/>
      </w:r>
      <w:r w:rsidRPr="00E446D6">
        <w:rPr>
          <w:sz w:val="24"/>
          <w:szCs w:val="24"/>
        </w:rPr>
        <w:t>. Для достижения необходимых резул</w:t>
      </w:r>
      <w:r w:rsidRPr="00E446D6">
        <w:rPr>
          <w:sz w:val="24"/>
          <w:szCs w:val="24"/>
        </w:rPr>
        <w:t>ь</w:t>
      </w:r>
      <w:r w:rsidRPr="00E446D6">
        <w:rPr>
          <w:sz w:val="24"/>
          <w:szCs w:val="24"/>
        </w:rPr>
        <w:t>татов в обучении должны сочетаться «воспитательная функция» с отвеча</w:t>
      </w:r>
      <w:r w:rsidRPr="00E446D6">
        <w:rPr>
          <w:sz w:val="24"/>
          <w:szCs w:val="24"/>
        </w:rPr>
        <w:t>ю</w:t>
      </w:r>
      <w:r w:rsidRPr="00E446D6">
        <w:rPr>
          <w:sz w:val="24"/>
          <w:szCs w:val="24"/>
        </w:rPr>
        <w:t>щим современным требованиям «</w:t>
      </w:r>
      <w:proofErr w:type="spellStart"/>
      <w:r w:rsidRPr="00E446D6">
        <w:rPr>
          <w:sz w:val="24"/>
          <w:szCs w:val="24"/>
        </w:rPr>
        <w:t>системно-деятельностным</w:t>
      </w:r>
      <w:proofErr w:type="spellEnd"/>
      <w:r w:rsidRPr="00E446D6">
        <w:rPr>
          <w:sz w:val="24"/>
          <w:szCs w:val="24"/>
        </w:rPr>
        <w:t xml:space="preserve"> подходом», что обеспечит переход в образовании «к стратегии социального проектирования и конструирования,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условиях»</w:t>
      </w:r>
      <w:r w:rsidRPr="00E446D6">
        <w:rPr>
          <w:rStyle w:val="a7"/>
          <w:sz w:val="24"/>
          <w:szCs w:val="24"/>
        </w:rPr>
        <w:t xml:space="preserve"> </w:t>
      </w:r>
      <w:r w:rsidRPr="00E446D6">
        <w:rPr>
          <w:rStyle w:val="a7"/>
          <w:sz w:val="24"/>
          <w:szCs w:val="24"/>
        </w:rPr>
        <w:footnoteReference w:id="3"/>
      </w:r>
      <w:r w:rsidRPr="00E446D6">
        <w:rPr>
          <w:sz w:val="24"/>
          <w:szCs w:val="24"/>
        </w:rPr>
        <w:t xml:space="preserve">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>Элективный  курс по литературе, посвященный п</w:t>
      </w:r>
      <w:r w:rsidRPr="00E446D6">
        <w:rPr>
          <w:sz w:val="24"/>
          <w:szCs w:val="24"/>
        </w:rPr>
        <w:t>равославному напра</w:t>
      </w:r>
      <w:r w:rsidRPr="00E446D6">
        <w:rPr>
          <w:sz w:val="24"/>
          <w:szCs w:val="24"/>
        </w:rPr>
        <w:t>в</w:t>
      </w:r>
      <w:r w:rsidRPr="00E446D6">
        <w:rPr>
          <w:sz w:val="24"/>
          <w:szCs w:val="24"/>
        </w:rPr>
        <w:t xml:space="preserve">лению в русской словесности начала </w:t>
      </w:r>
      <w:r w:rsidRPr="00E446D6">
        <w:rPr>
          <w:sz w:val="24"/>
          <w:szCs w:val="24"/>
          <w:lang w:val="en-US"/>
        </w:rPr>
        <w:t>XXI</w:t>
      </w:r>
      <w:r w:rsidRPr="00E446D6">
        <w:rPr>
          <w:sz w:val="24"/>
          <w:szCs w:val="24"/>
        </w:rPr>
        <w:t xml:space="preserve"> века, осуществляет </w:t>
      </w:r>
      <w:proofErr w:type="spellStart"/>
      <w:r w:rsidRPr="00E446D6">
        <w:rPr>
          <w:sz w:val="24"/>
          <w:szCs w:val="24"/>
        </w:rPr>
        <w:t>межпредме</w:t>
      </w:r>
      <w:r w:rsidRPr="00E446D6">
        <w:rPr>
          <w:sz w:val="24"/>
          <w:szCs w:val="24"/>
        </w:rPr>
        <w:t>т</w:t>
      </w:r>
      <w:r w:rsidRPr="00E446D6">
        <w:rPr>
          <w:sz w:val="24"/>
          <w:szCs w:val="24"/>
        </w:rPr>
        <w:t>ную</w:t>
      </w:r>
      <w:proofErr w:type="spellEnd"/>
      <w:r w:rsidRPr="00E446D6">
        <w:rPr>
          <w:sz w:val="24"/>
          <w:szCs w:val="24"/>
        </w:rPr>
        <w:t xml:space="preserve"> связь литературы и основ православной культуры. Он призван способс</w:t>
      </w:r>
      <w:r w:rsidRPr="00E446D6">
        <w:rPr>
          <w:sz w:val="24"/>
          <w:szCs w:val="24"/>
        </w:rPr>
        <w:t>т</w:t>
      </w:r>
      <w:r w:rsidRPr="00E446D6">
        <w:rPr>
          <w:sz w:val="24"/>
          <w:szCs w:val="24"/>
        </w:rPr>
        <w:t xml:space="preserve">вовать </w:t>
      </w:r>
      <w:proofErr w:type="spellStart"/>
      <w:r w:rsidRPr="00E446D6">
        <w:rPr>
          <w:sz w:val="24"/>
          <w:szCs w:val="24"/>
        </w:rPr>
        <w:t>гуманизации</w:t>
      </w:r>
      <w:proofErr w:type="spellEnd"/>
      <w:r w:rsidRPr="00E446D6">
        <w:rPr>
          <w:sz w:val="24"/>
          <w:szCs w:val="24"/>
        </w:rPr>
        <w:t xml:space="preserve"> учебно-воспитательного процесса, отвечая тем самым одному из основных направлений модернизации современного образования. </w:t>
      </w: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rStyle w:val="a3"/>
          <w:b/>
          <w:sz w:val="24"/>
          <w:szCs w:val="24"/>
        </w:rPr>
        <w:tab/>
        <w:t>Ценностные ориентиры</w:t>
      </w:r>
      <w:r w:rsidRPr="00E446D6">
        <w:rPr>
          <w:rStyle w:val="c1"/>
          <w:sz w:val="24"/>
          <w:szCs w:val="24"/>
        </w:rPr>
        <w:t xml:space="preserve">: 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>заинтересовать ученика новейшей литературой, дать современному п</w:t>
      </w:r>
      <w:r w:rsidRPr="00E446D6">
        <w:rPr>
          <w:rStyle w:val="c1"/>
          <w:sz w:val="24"/>
          <w:szCs w:val="24"/>
        </w:rPr>
        <w:t>и</w:t>
      </w:r>
      <w:r w:rsidRPr="00E446D6">
        <w:rPr>
          <w:rStyle w:val="c1"/>
          <w:sz w:val="24"/>
          <w:szCs w:val="24"/>
        </w:rPr>
        <w:t>сателю современного читателя;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научить размышлять над произведением и формировать собственное отношение к прочитанному;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развить эстетический вкус как ориентир самостоятельной читательской деятельности;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развить воображение, творческие способности, эмоциональную кул</w:t>
      </w:r>
      <w:r w:rsidRPr="00E446D6">
        <w:rPr>
          <w:rStyle w:val="c1"/>
          <w:sz w:val="24"/>
          <w:szCs w:val="24"/>
        </w:rPr>
        <w:t>ь</w:t>
      </w:r>
      <w:r w:rsidRPr="00E446D6">
        <w:rPr>
          <w:rStyle w:val="c1"/>
          <w:sz w:val="24"/>
          <w:szCs w:val="24"/>
        </w:rPr>
        <w:t>туру личности, инициативность, коммуникативные навыки;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уметь четко и грамотно  выступать перед аудиторией; убедительно и</w:t>
      </w:r>
      <w:r w:rsidRPr="00E446D6">
        <w:rPr>
          <w:rStyle w:val="c1"/>
          <w:sz w:val="24"/>
          <w:szCs w:val="24"/>
        </w:rPr>
        <w:t>з</w:t>
      </w:r>
      <w:r w:rsidRPr="00E446D6">
        <w:rPr>
          <w:rStyle w:val="c1"/>
          <w:sz w:val="24"/>
          <w:szCs w:val="24"/>
        </w:rPr>
        <w:t>лагать свою точку зрения; использовать навыки устной и письменной речи;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lastRenderedPageBreak/>
        <w:t>в конечном счете – помочь становлению и формированию гармонич</w:t>
      </w:r>
      <w:r w:rsidRPr="00E446D6">
        <w:rPr>
          <w:rStyle w:val="c1"/>
          <w:sz w:val="24"/>
          <w:szCs w:val="24"/>
        </w:rPr>
        <w:t>е</w:t>
      </w:r>
      <w:r w:rsidRPr="00E446D6">
        <w:rPr>
          <w:rStyle w:val="c1"/>
          <w:sz w:val="24"/>
          <w:szCs w:val="24"/>
        </w:rPr>
        <w:t>ски развитой личности ребенка.  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ab/>
        <w:t xml:space="preserve">Основные </w:t>
      </w:r>
      <w:r w:rsidRPr="00E446D6">
        <w:rPr>
          <w:rStyle w:val="c1"/>
          <w:b/>
          <w:sz w:val="24"/>
          <w:szCs w:val="24"/>
        </w:rPr>
        <w:t>задачи элективного курса</w:t>
      </w:r>
      <w:r w:rsidRPr="00E446D6">
        <w:rPr>
          <w:rStyle w:val="a3"/>
          <w:sz w:val="24"/>
          <w:szCs w:val="24"/>
        </w:rPr>
        <w:t>: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sz w:val="24"/>
          <w:szCs w:val="24"/>
        </w:rPr>
        <w:t xml:space="preserve">научиться определять мировоззрение автора, </w:t>
      </w:r>
      <w:r w:rsidRPr="00E446D6">
        <w:rPr>
          <w:rStyle w:val="c1"/>
          <w:sz w:val="24"/>
          <w:szCs w:val="24"/>
        </w:rPr>
        <w:t>видеть за внешним с</w:t>
      </w:r>
      <w:r w:rsidRPr="00E446D6">
        <w:rPr>
          <w:rStyle w:val="c1"/>
          <w:sz w:val="24"/>
          <w:szCs w:val="24"/>
        </w:rPr>
        <w:t>ю</w:t>
      </w:r>
      <w:r w:rsidRPr="00E446D6">
        <w:rPr>
          <w:rStyle w:val="c1"/>
          <w:sz w:val="24"/>
          <w:szCs w:val="24"/>
        </w:rPr>
        <w:t xml:space="preserve">жетным пластом основную заложенную в произведении идею; 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сформировать понятие о духовных и бездуховных направлениях в творчестве писателей; разграничить понятия магической и мистической духовности;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подробно ознакомиться с православным направлением в русской литературе 21 века как разновидностью мистического направления; осознать необходимость изучения православного направления в творч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>стве современных русских писателей как основы духовно-нравственного воспитания русского человека;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выявить историческую взаимосвязь между православной культурой и национальным русским самосознанием;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осуществить </w:t>
      </w:r>
      <w:proofErr w:type="spellStart"/>
      <w:r w:rsidRPr="00E446D6">
        <w:rPr>
          <w:sz w:val="24"/>
          <w:szCs w:val="24"/>
        </w:rPr>
        <w:t>межпредметную</w:t>
      </w:r>
      <w:proofErr w:type="spellEnd"/>
      <w:r w:rsidRPr="00E446D6">
        <w:rPr>
          <w:sz w:val="24"/>
          <w:szCs w:val="24"/>
        </w:rPr>
        <w:t xml:space="preserve"> связь литературы и основ православной культуры;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осуществить </w:t>
      </w:r>
      <w:proofErr w:type="spellStart"/>
      <w:r w:rsidRPr="00E446D6">
        <w:rPr>
          <w:sz w:val="24"/>
          <w:szCs w:val="24"/>
        </w:rPr>
        <w:t>внутрипредметную</w:t>
      </w:r>
      <w:proofErr w:type="spellEnd"/>
      <w:r w:rsidRPr="00E446D6">
        <w:rPr>
          <w:sz w:val="24"/>
          <w:szCs w:val="24"/>
        </w:rPr>
        <w:t xml:space="preserve"> связь современной литературы с дре</w:t>
      </w:r>
      <w:r w:rsidRPr="00E446D6">
        <w:rPr>
          <w:sz w:val="24"/>
          <w:szCs w:val="24"/>
        </w:rPr>
        <w:t>в</w:t>
      </w:r>
      <w:r w:rsidRPr="00E446D6">
        <w:rPr>
          <w:sz w:val="24"/>
          <w:szCs w:val="24"/>
        </w:rPr>
        <w:t>нерусской и классической литературой 19 века;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продолжить становление гармонически развитой личности ребенка, формирование его духовно-нравственных качеств, чувства любви к Р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дине, отечественной культуре, понимания ее особенностей и отличий от культур других народов.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Данный элективный курс предполагает систематическое чтение худ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жественных произведений, знакомит с книжными новинками. Особенностью текстов, включенных в программу, является то, что по своей жанровой пр</w:t>
      </w:r>
      <w:r w:rsidRPr="00E446D6">
        <w:rPr>
          <w:sz w:val="24"/>
          <w:szCs w:val="24"/>
        </w:rPr>
        <w:t>и</w:t>
      </w:r>
      <w:r w:rsidRPr="00E446D6">
        <w:rPr>
          <w:sz w:val="24"/>
          <w:szCs w:val="24"/>
        </w:rPr>
        <w:t>роде это, как правило, рассказы и небольшие повести. Такие произведения удобны для текстуального анализа и позволяют сосредоточиться  не только на осмыслении содержания, но и на выявлении  художественного своеобр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зия текста.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Настоящая программа направлена на освоение учащимися следующих </w:t>
      </w:r>
      <w:r w:rsidRPr="00E446D6">
        <w:rPr>
          <w:b/>
          <w:sz w:val="24"/>
          <w:szCs w:val="24"/>
        </w:rPr>
        <w:t>универсальных учебных действий</w:t>
      </w:r>
      <w:r w:rsidRPr="00E446D6">
        <w:rPr>
          <w:sz w:val="24"/>
          <w:szCs w:val="24"/>
        </w:rPr>
        <w:t>: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1. Интеллектуальные: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научиться видеть связь литературных произведений с эпохой их нап</w:t>
      </w:r>
      <w:r w:rsidRPr="00E446D6">
        <w:rPr>
          <w:sz w:val="24"/>
          <w:szCs w:val="24"/>
        </w:rPr>
        <w:t>и</w:t>
      </w:r>
      <w:r w:rsidRPr="00E446D6">
        <w:rPr>
          <w:sz w:val="24"/>
          <w:szCs w:val="24"/>
        </w:rPr>
        <w:t>сания, выявлять заложенные вневременные, непреходящие нравстве</w:t>
      </w:r>
      <w:r w:rsidRPr="00E446D6">
        <w:rPr>
          <w:sz w:val="24"/>
          <w:szCs w:val="24"/>
        </w:rPr>
        <w:t>н</w:t>
      </w:r>
      <w:r w:rsidRPr="00E446D6">
        <w:rPr>
          <w:sz w:val="24"/>
          <w:szCs w:val="24"/>
        </w:rPr>
        <w:t>ные ценности и их современное звучание;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развить аналитические навыки при работе с материалом, умение обо</w:t>
      </w:r>
      <w:r w:rsidRPr="00E446D6">
        <w:rPr>
          <w:sz w:val="24"/>
          <w:szCs w:val="24"/>
        </w:rPr>
        <w:t>б</w:t>
      </w:r>
      <w:r w:rsidRPr="00E446D6">
        <w:rPr>
          <w:sz w:val="24"/>
          <w:szCs w:val="24"/>
        </w:rPr>
        <w:t>щать вновь полученную информацию с предшествующим опытом, в</w:t>
      </w:r>
      <w:r w:rsidRPr="00E446D6">
        <w:rPr>
          <w:sz w:val="24"/>
          <w:szCs w:val="24"/>
        </w:rPr>
        <w:t>и</w:t>
      </w:r>
      <w:r w:rsidRPr="00E446D6">
        <w:rPr>
          <w:sz w:val="24"/>
          <w:szCs w:val="24"/>
        </w:rPr>
        <w:t>деть и понимать поставленную автором проблему;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уметь выдвигать гипотезу, структурировать материал, подбирать арг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>менты для подтверждения своего мнения, и как результат формулир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вать собственные выводы.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2. Организационные: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продолжить развитие умения самостоятельной организации учебной деятельности, ее оценки; осознание сферы собственных интересов, формирование личностной позиции;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развить умение работать с разными информационными источниками; поиск, анализ и дальнейшее использование полученной информации в самостоятельной работе;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повысить коммуникативные навыки учащихся, умение работать в группе, слушать и быть слышимым, художественно интерпретировать текст, публично представлять результат своей деятельности. 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3. Познавательные:</w:t>
      </w:r>
    </w:p>
    <w:p w:rsidR="00E446D6" w:rsidRPr="00E446D6" w:rsidRDefault="00E446D6" w:rsidP="00E446D6">
      <w:pPr>
        <w:numPr>
          <w:ilvl w:val="0"/>
          <w:numId w:val="9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понимание русского слова в его эстетической функции, роли изобраз</w:t>
      </w:r>
      <w:r w:rsidRPr="00E446D6">
        <w:rPr>
          <w:sz w:val="24"/>
          <w:szCs w:val="24"/>
        </w:rPr>
        <w:t>и</w:t>
      </w:r>
      <w:r w:rsidRPr="00E446D6">
        <w:rPr>
          <w:sz w:val="24"/>
          <w:szCs w:val="24"/>
        </w:rPr>
        <w:t>тельно-выразительных языковых средств в создании художественных образов литературных произведений;</w:t>
      </w:r>
    </w:p>
    <w:p w:rsidR="00E446D6" w:rsidRPr="00E446D6" w:rsidRDefault="00E446D6" w:rsidP="00E446D6">
      <w:pPr>
        <w:numPr>
          <w:ilvl w:val="0"/>
          <w:numId w:val="9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lastRenderedPageBreak/>
        <w:t>развитие эстетического восприятия произведений литературы и собс</w:t>
      </w:r>
      <w:r w:rsidRPr="00E446D6">
        <w:rPr>
          <w:sz w:val="24"/>
          <w:szCs w:val="24"/>
        </w:rPr>
        <w:t>т</w:t>
      </w:r>
      <w:r w:rsidRPr="00E446D6">
        <w:rPr>
          <w:sz w:val="24"/>
          <w:szCs w:val="24"/>
        </w:rPr>
        <w:t>венного эстетического вкуса у учащегося.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Данный элективный курс </w:t>
      </w:r>
      <w:r w:rsidRPr="00E446D6">
        <w:rPr>
          <w:rStyle w:val="c1"/>
          <w:sz w:val="24"/>
          <w:szCs w:val="24"/>
        </w:rPr>
        <w:t xml:space="preserve">рассчитан на </w:t>
      </w:r>
      <w:r w:rsidRPr="00E446D6">
        <w:rPr>
          <w:rStyle w:val="c1"/>
          <w:b/>
          <w:sz w:val="24"/>
          <w:szCs w:val="24"/>
        </w:rPr>
        <w:t>34 часа</w:t>
      </w:r>
      <w:r w:rsidRPr="00E446D6">
        <w:rPr>
          <w:rStyle w:val="c1"/>
          <w:sz w:val="24"/>
          <w:szCs w:val="24"/>
        </w:rPr>
        <w:t xml:space="preserve"> и</w:t>
      </w:r>
      <w:r w:rsidRPr="00E446D6">
        <w:rPr>
          <w:sz w:val="24"/>
          <w:szCs w:val="24"/>
        </w:rPr>
        <w:t xml:space="preserve"> предлагается для из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 xml:space="preserve">чения в 11 классе средней школы, так как именно в этот период на уроках литературы ученики знакомятся с произведениями писателей </w:t>
      </w:r>
      <w:r w:rsidRPr="00E446D6">
        <w:rPr>
          <w:sz w:val="24"/>
          <w:szCs w:val="24"/>
          <w:lang w:val="en-US"/>
        </w:rPr>
        <w:t>XX</w:t>
      </w:r>
      <w:r w:rsidRPr="00E446D6">
        <w:rPr>
          <w:sz w:val="24"/>
          <w:szCs w:val="24"/>
        </w:rPr>
        <w:t xml:space="preserve"> века.  О</w:t>
      </w:r>
      <w:r w:rsidRPr="00E446D6">
        <w:rPr>
          <w:sz w:val="24"/>
          <w:szCs w:val="24"/>
        </w:rPr>
        <w:t>д</w:t>
      </w:r>
      <w:r w:rsidRPr="00E446D6">
        <w:rPr>
          <w:sz w:val="24"/>
          <w:szCs w:val="24"/>
        </w:rPr>
        <w:t>нако элементы программы могут быть использованы в качестве учебного материала, изучающегося концентрическим способом с 4 по 11 класс при п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степенном расширении и усложнении содержания.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ab/>
        <w:t>Структура курса</w:t>
      </w:r>
      <w:r w:rsidRPr="00E446D6">
        <w:rPr>
          <w:rStyle w:val="c1"/>
          <w:sz w:val="24"/>
          <w:szCs w:val="24"/>
        </w:rPr>
        <w:t>:</w:t>
      </w:r>
    </w:p>
    <w:p w:rsidR="00E446D6" w:rsidRPr="00E446D6" w:rsidRDefault="00E446D6" w:rsidP="00E446D6">
      <w:pPr>
        <w:ind w:firstLine="0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 xml:space="preserve">элективный курс по литературе представляет собой три основные раздела, вводную и заключительную части.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ab/>
        <w:t>Введение</w:t>
      </w:r>
      <w:r w:rsidRPr="00E446D6">
        <w:rPr>
          <w:rStyle w:val="c1"/>
          <w:sz w:val="24"/>
          <w:szCs w:val="24"/>
        </w:rPr>
        <w:t xml:space="preserve"> в курс призвано акцентировать внимание учащихся на роли и силе художественного </w:t>
      </w:r>
      <w:r w:rsidRPr="00E446D6">
        <w:rPr>
          <w:rStyle w:val="c1"/>
          <w:sz w:val="24"/>
          <w:szCs w:val="24"/>
          <w:lang w:val="en-US"/>
        </w:rPr>
        <w:t>c</w:t>
      </w:r>
      <w:r w:rsidRPr="00E446D6">
        <w:rPr>
          <w:rStyle w:val="c1"/>
          <w:sz w:val="24"/>
          <w:szCs w:val="24"/>
        </w:rPr>
        <w:t>лова, а также на мировоззрении писателя, з</w:t>
      </w:r>
      <w:r w:rsidRPr="00E446D6">
        <w:rPr>
          <w:rStyle w:val="c1"/>
          <w:sz w:val="24"/>
          <w:szCs w:val="24"/>
        </w:rPr>
        <w:t>а</w:t>
      </w:r>
      <w:r w:rsidRPr="00E446D6">
        <w:rPr>
          <w:rStyle w:val="c1"/>
          <w:sz w:val="24"/>
          <w:szCs w:val="24"/>
        </w:rPr>
        <w:t xml:space="preserve">ложенном внутри любого произведения и отображающем истинную цель и взгляды его создателя. Краткий исторический обзор русской словесности призван акцентировать внимание учащихся на главной ее особенности – внутреннем учительном характере, когда литература </w:t>
      </w:r>
      <w:r w:rsidRPr="00E446D6">
        <w:rPr>
          <w:sz w:val="24"/>
          <w:szCs w:val="24"/>
        </w:rPr>
        <w:t>не снисходила к читат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>лю, а стремилась, напротив, поднять его до своих вершин</w:t>
      </w:r>
      <w:r w:rsidRPr="00E446D6">
        <w:rPr>
          <w:rStyle w:val="c1"/>
          <w:sz w:val="24"/>
          <w:szCs w:val="24"/>
        </w:rPr>
        <w:t>.  Здесь ученик зн</w:t>
      </w:r>
      <w:r w:rsidRPr="00E446D6">
        <w:rPr>
          <w:rStyle w:val="c1"/>
          <w:sz w:val="24"/>
          <w:szCs w:val="24"/>
        </w:rPr>
        <w:t>а</w:t>
      </w:r>
      <w:r w:rsidRPr="00E446D6">
        <w:rPr>
          <w:rStyle w:val="c1"/>
          <w:sz w:val="24"/>
          <w:szCs w:val="24"/>
        </w:rPr>
        <w:t>комится с понятиями духовного и бездуховного направления в творчестве писателей, а также с различиями между магической и мистической духовн</w:t>
      </w:r>
      <w:r w:rsidRPr="00E446D6">
        <w:rPr>
          <w:rStyle w:val="c1"/>
          <w:sz w:val="24"/>
          <w:szCs w:val="24"/>
        </w:rPr>
        <w:t>о</w:t>
      </w:r>
      <w:r w:rsidRPr="00E446D6">
        <w:rPr>
          <w:rStyle w:val="c1"/>
          <w:sz w:val="24"/>
          <w:szCs w:val="24"/>
        </w:rPr>
        <w:t>стью</w:t>
      </w:r>
      <w:r w:rsidRPr="00E446D6">
        <w:rPr>
          <w:rStyle w:val="a7"/>
          <w:sz w:val="24"/>
          <w:szCs w:val="24"/>
        </w:rPr>
        <w:footnoteReference w:id="4"/>
      </w:r>
      <w:r w:rsidRPr="00E446D6">
        <w:rPr>
          <w:rStyle w:val="c1"/>
          <w:sz w:val="24"/>
          <w:szCs w:val="24"/>
        </w:rPr>
        <w:t>. Среди разнообразных направлений современной отечественной л</w:t>
      </w:r>
      <w:r w:rsidRPr="00E446D6">
        <w:rPr>
          <w:rStyle w:val="c1"/>
          <w:sz w:val="24"/>
          <w:szCs w:val="24"/>
        </w:rPr>
        <w:t>и</w:t>
      </w:r>
      <w:r w:rsidRPr="00E446D6">
        <w:rPr>
          <w:rStyle w:val="c1"/>
          <w:sz w:val="24"/>
          <w:szCs w:val="24"/>
        </w:rPr>
        <w:t>тературы отдельно выделяется православное направление как разновидность мистической духовности. Формирование русской государственности совпало с централизованным распространением Православия по стране, а потому на протяжении веков именно православное мировоззрение определяло воспит</w:t>
      </w:r>
      <w:r w:rsidRPr="00E446D6">
        <w:rPr>
          <w:rStyle w:val="c1"/>
          <w:sz w:val="24"/>
          <w:szCs w:val="24"/>
        </w:rPr>
        <w:t>а</w:t>
      </w:r>
      <w:r w:rsidRPr="00E446D6">
        <w:rPr>
          <w:rStyle w:val="c1"/>
          <w:sz w:val="24"/>
          <w:szCs w:val="24"/>
        </w:rPr>
        <w:t xml:space="preserve">тельные и морально-нравственные ориентиры в российском обществе, его самобытность. Таким образом, данный раздел призван подчеркнуть значение православной культуры для современной России, тысячелетнюю взаимосвязь между православной верой и национальным русским самосознанием. </w:t>
      </w:r>
      <w:r w:rsidRPr="00E446D6">
        <w:rPr>
          <w:sz w:val="24"/>
          <w:szCs w:val="24"/>
        </w:rPr>
        <w:t>Отсу</w:t>
      </w:r>
      <w:r w:rsidRPr="00E446D6">
        <w:rPr>
          <w:sz w:val="24"/>
          <w:szCs w:val="24"/>
        </w:rPr>
        <w:t>т</w:t>
      </w:r>
      <w:r w:rsidRPr="00E446D6">
        <w:rPr>
          <w:sz w:val="24"/>
          <w:szCs w:val="24"/>
        </w:rPr>
        <w:t>ствие комплексных исследований по современной русской духовной прозе вместе с растущим интересом к православному художественному направл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 xml:space="preserve">нию среди как </w:t>
      </w:r>
      <w:proofErr w:type="spellStart"/>
      <w:r w:rsidRPr="00E446D6">
        <w:rPr>
          <w:sz w:val="24"/>
          <w:szCs w:val="24"/>
        </w:rPr>
        <w:t>воцерковленных</w:t>
      </w:r>
      <w:proofErr w:type="spellEnd"/>
      <w:r w:rsidRPr="00E446D6">
        <w:rPr>
          <w:sz w:val="24"/>
          <w:szCs w:val="24"/>
        </w:rPr>
        <w:t>, так и далеких то церкви читателей опред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>ляют актуальность и необходимость дальнейшей подробной разработки н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стоящего вопроса.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На настоящий момент православное направление в отечественной сл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весности представлено следующими тремя видами: 1) невыдуманные «док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>ментальные» истории; 2) рассказы-притчи, находящиеся на грани между х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>дожественной обработкой сюжета и личным свидетельством автора; 3) в</w:t>
      </w:r>
      <w:r w:rsidRPr="00E446D6">
        <w:rPr>
          <w:sz w:val="24"/>
          <w:szCs w:val="24"/>
        </w:rPr>
        <w:t>ы</w:t>
      </w:r>
      <w:r w:rsidRPr="00E446D6">
        <w:rPr>
          <w:sz w:val="24"/>
          <w:szCs w:val="24"/>
        </w:rPr>
        <w:t>мышленные истории. Эти виды последовательно рассматриваются в трех разделах программы.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 xml:space="preserve">В первом разделе </w:t>
      </w:r>
      <w:r w:rsidRPr="00E446D6">
        <w:rPr>
          <w:rStyle w:val="c1"/>
          <w:sz w:val="24"/>
          <w:szCs w:val="24"/>
        </w:rPr>
        <w:t xml:space="preserve">происходит знакомство с </w:t>
      </w:r>
      <w:r w:rsidRPr="00E446D6">
        <w:rPr>
          <w:rStyle w:val="c1"/>
          <w:b/>
          <w:sz w:val="24"/>
          <w:szCs w:val="24"/>
        </w:rPr>
        <w:t>невыдуманными историями</w:t>
      </w:r>
      <w:r w:rsidRPr="00E446D6">
        <w:rPr>
          <w:rStyle w:val="c1"/>
          <w:sz w:val="24"/>
          <w:szCs w:val="24"/>
        </w:rPr>
        <w:t xml:space="preserve"> современных российских писателей на примере книг «зеленой» с</w:t>
      </w:r>
      <w:r w:rsidRPr="00E446D6">
        <w:rPr>
          <w:rStyle w:val="c1"/>
          <w:sz w:val="24"/>
          <w:szCs w:val="24"/>
        </w:rPr>
        <w:t>е</w:t>
      </w:r>
      <w:r w:rsidRPr="00E446D6">
        <w:rPr>
          <w:rStyle w:val="c1"/>
          <w:sz w:val="24"/>
          <w:szCs w:val="24"/>
        </w:rPr>
        <w:t xml:space="preserve">рии, авторы которой </w:t>
      </w:r>
      <w:r w:rsidRPr="00E446D6">
        <w:rPr>
          <w:sz w:val="24"/>
          <w:szCs w:val="24"/>
        </w:rPr>
        <w:t>свидетельствуют о «поразительных»</w:t>
      </w:r>
      <w:r w:rsidRPr="00E446D6">
        <w:rPr>
          <w:rStyle w:val="a7"/>
          <w:sz w:val="24"/>
          <w:szCs w:val="24"/>
        </w:rPr>
        <w:footnoteReference w:id="5"/>
      </w:r>
      <w:r w:rsidRPr="00E446D6">
        <w:rPr>
          <w:sz w:val="24"/>
          <w:szCs w:val="24"/>
        </w:rPr>
        <w:t xml:space="preserve"> действиях «Промысла в мире и душе человека, о милости  нашего Спасителя и Бога»</w:t>
      </w:r>
      <w:r w:rsidRPr="00E446D6">
        <w:rPr>
          <w:rStyle w:val="a7"/>
          <w:sz w:val="24"/>
          <w:szCs w:val="24"/>
        </w:rPr>
        <w:footnoteReference w:id="6"/>
      </w:r>
      <w:r w:rsidRPr="00E446D6">
        <w:rPr>
          <w:rStyle w:val="c1"/>
          <w:sz w:val="24"/>
          <w:szCs w:val="24"/>
        </w:rPr>
        <w:t xml:space="preserve">. Началом к созданию данной серии послужила книга </w:t>
      </w:r>
      <w:r w:rsidRPr="00E446D6">
        <w:rPr>
          <w:rStyle w:val="c1"/>
          <w:i/>
          <w:sz w:val="24"/>
          <w:szCs w:val="24"/>
        </w:rPr>
        <w:t xml:space="preserve">архимандрита </w:t>
      </w:r>
      <w:r w:rsidRPr="00E446D6">
        <w:rPr>
          <w:i/>
          <w:sz w:val="24"/>
          <w:szCs w:val="24"/>
        </w:rPr>
        <w:t>Тихона (</w:t>
      </w:r>
      <w:proofErr w:type="spellStart"/>
      <w:r w:rsidRPr="00E446D6">
        <w:rPr>
          <w:i/>
          <w:sz w:val="24"/>
          <w:szCs w:val="24"/>
        </w:rPr>
        <w:t>Шевкун</w:t>
      </w:r>
      <w:r w:rsidRPr="00E446D6">
        <w:rPr>
          <w:i/>
          <w:sz w:val="24"/>
          <w:szCs w:val="24"/>
        </w:rPr>
        <w:t>о</w:t>
      </w:r>
      <w:r w:rsidRPr="00E446D6">
        <w:rPr>
          <w:i/>
          <w:sz w:val="24"/>
          <w:szCs w:val="24"/>
        </w:rPr>
        <w:t>ва</w:t>
      </w:r>
      <w:proofErr w:type="spellEnd"/>
      <w:r w:rsidRPr="00E446D6">
        <w:rPr>
          <w:i/>
          <w:sz w:val="24"/>
          <w:szCs w:val="24"/>
        </w:rPr>
        <w:t>) «“</w:t>
      </w:r>
      <w:proofErr w:type="spellStart"/>
      <w:r w:rsidRPr="00E446D6">
        <w:rPr>
          <w:i/>
          <w:sz w:val="24"/>
          <w:szCs w:val="24"/>
        </w:rPr>
        <w:t>Несвятые</w:t>
      </w:r>
      <w:proofErr w:type="spellEnd"/>
      <w:r w:rsidRPr="00E446D6">
        <w:rPr>
          <w:i/>
          <w:sz w:val="24"/>
          <w:szCs w:val="24"/>
        </w:rPr>
        <w:t xml:space="preserve"> святые” и другие рассказы»</w:t>
      </w:r>
      <w:r w:rsidRPr="00E446D6">
        <w:rPr>
          <w:sz w:val="24"/>
          <w:szCs w:val="24"/>
        </w:rPr>
        <w:t>. Автор гармонично объединяет традиции «духовной прозы» и «психологической школы» русской классики, с легкостью и непосредственной эмоциональностью раскр</w:t>
      </w:r>
      <w:r w:rsidRPr="00E446D6">
        <w:rPr>
          <w:sz w:val="24"/>
          <w:szCs w:val="24"/>
        </w:rPr>
        <w:t>ы</w:t>
      </w:r>
      <w:r w:rsidRPr="00E446D6">
        <w:rPr>
          <w:sz w:val="24"/>
          <w:szCs w:val="24"/>
        </w:rPr>
        <w:t xml:space="preserve">вая самые </w:t>
      </w:r>
      <w:r w:rsidRPr="00E446D6">
        <w:rPr>
          <w:sz w:val="24"/>
          <w:szCs w:val="24"/>
        </w:rPr>
        <w:lastRenderedPageBreak/>
        <w:t>неожиданные стороны строгой подвижнической жизни. Живой, образный и богатый  русский язык здесь оттеняется тонким, искрометным юмором писателя. Прочтение данного произведения предполагается полн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стью: только в этом случае становится очевидным, что «“</w:t>
      </w:r>
      <w:proofErr w:type="spellStart"/>
      <w:r w:rsidRPr="00E446D6">
        <w:rPr>
          <w:sz w:val="24"/>
          <w:szCs w:val="24"/>
        </w:rPr>
        <w:t>Несвятые</w:t>
      </w:r>
      <w:proofErr w:type="spellEnd"/>
      <w:r w:rsidRPr="00E446D6">
        <w:rPr>
          <w:sz w:val="24"/>
          <w:szCs w:val="24"/>
        </w:rPr>
        <w:t xml:space="preserve"> св</w:t>
      </w:r>
      <w:r w:rsidRPr="00E446D6">
        <w:rPr>
          <w:sz w:val="24"/>
          <w:szCs w:val="24"/>
        </w:rPr>
        <w:t>я</w:t>
      </w:r>
      <w:r w:rsidRPr="00E446D6">
        <w:rPr>
          <w:sz w:val="24"/>
          <w:szCs w:val="24"/>
        </w:rPr>
        <w:t>тые”...» – это не просто сборник рассказов, но произведение, обладающее внутренней целостностью и композиционным единством. Осознание единства и неделимости п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 xml:space="preserve">вествования – ключ к пониманию поэтики архимандрита Тихона.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Помимо «“</w:t>
      </w:r>
      <w:proofErr w:type="spellStart"/>
      <w:r w:rsidRPr="00E446D6">
        <w:rPr>
          <w:sz w:val="24"/>
          <w:szCs w:val="24"/>
        </w:rPr>
        <w:t>Несвятых</w:t>
      </w:r>
      <w:proofErr w:type="spellEnd"/>
      <w:r w:rsidRPr="00E446D6">
        <w:rPr>
          <w:sz w:val="24"/>
          <w:szCs w:val="24"/>
        </w:rPr>
        <w:t xml:space="preserve"> святых”...» учащиеся знакомятся с творчеством </w:t>
      </w:r>
      <w:r w:rsidRPr="00E446D6">
        <w:rPr>
          <w:i/>
          <w:sz w:val="24"/>
          <w:szCs w:val="24"/>
        </w:rPr>
        <w:t>Олеси Николаевой</w:t>
      </w:r>
      <w:r w:rsidRPr="00E446D6">
        <w:rPr>
          <w:sz w:val="24"/>
          <w:szCs w:val="24"/>
        </w:rPr>
        <w:t xml:space="preserve"> на примере отдельных рассказов из ее книги </w:t>
      </w:r>
      <w:r w:rsidRPr="00E446D6">
        <w:rPr>
          <w:i/>
          <w:sz w:val="24"/>
          <w:szCs w:val="24"/>
        </w:rPr>
        <w:t>«“Небесный огонь” и другие рассказы»</w:t>
      </w:r>
      <w:r w:rsidRPr="00E446D6">
        <w:rPr>
          <w:sz w:val="24"/>
          <w:szCs w:val="24"/>
        </w:rPr>
        <w:t xml:space="preserve"> и поэтических сборников писательницы, а также с отрывками из книг </w:t>
      </w:r>
      <w:r w:rsidRPr="00E446D6">
        <w:rPr>
          <w:i/>
          <w:sz w:val="24"/>
          <w:szCs w:val="24"/>
        </w:rPr>
        <w:t xml:space="preserve">священника Ярослава </w:t>
      </w:r>
      <w:proofErr w:type="spellStart"/>
      <w:r w:rsidRPr="00E446D6">
        <w:rPr>
          <w:i/>
          <w:sz w:val="24"/>
          <w:szCs w:val="24"/>
        </w:rPr>
        <w:t>Шипова</w:t>
      </w:r>
      <w:proofErr w:type="spellEnd"/>
      <w:r w:rsidRPr="00E446D6">
        <w:rPr>
          <w:i/>
          <w:sz w:val="24"/>
          <w:szCs w:val="24"/>
        </w:rPr>
        <w:t xml:space="preserve"> «“Райские хутора” и другие рассказы»</w:t>
      </w:r>
      <w:r w:rsidRPr="00E446D6">
        <w:rPr>
          <w:sz w:val="24"/>
          <w:szCs w:val="24"/>
        </w:rPr>
        <w:t xml:space="preserve"> и </w:t>
      </w:r>
      <w:r w:rsidRPr="00E446D6">
        <w:rPr>
          <w:i/>
          <w:sz w:val="24"/>
          <w:szCs w:val="24"/>
        </w:rPr>
        <w:t>протоиерея Андрея Ткачева «“Страна чудес” и другие ра</w:t>
      </w:r>
      <w:r w:rsidRPr="00E446D6">
        <w:rPr>
          <w:i/>
          <w:sz w:val="24"/>
          <w:szCs w:val="24"/>
        </w:rPr>
        <w:t>с</w:t>
      </w:r>
      <w:r w:rsidRPr="00E446D6">
        <w:rPr>
          <w:i/>
          <w:sz w:val="24"/>
          <w:szCs w:val="24"/>
        </w:rPr>
        <w:t>сказы»</w:t>
      </w:r>
      <w:r w:rsidRPr="00E446D6">
        <w:rPr>
          <w:sz w:val="24"/>
          <w:szCs w:val="24"/>
        </w:rPr>
        <w:t xml:space="preserve">. </w:t>
      </w: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sz w:val="24"/>
          <w:szCs w:val="24"/>
        </w:rPr>
        <w:t>Настоящий раздел в программе является самым обширным и предпол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гает наиболее длительное изучение. Рассматриваемые здесь произведения были созданы на основе реальных событий и продолжают собой традиции житийного жанра. Практика</w:t>
      </w:r>
      <w:r w:rsidRPr="00E446D6">
        <w:rPr>
          <w:rStyle w:val="c1"/>
          <w:sz w:val="24"/>
          <w:szCs w:val="24"/>
        </w:rPr>
        <w:t xml:space="preserve"> показывает, что повествования подобного типа вызывают наибольший интерес у современного читателя, ценящего в прои</w:t>
      </w:r>
      <w:r w:rsidRPr="00E446D6">
        <w:rPr>
          <w:rStyle w:val="c1"/>
          <w:sz w:val="24"/>
          <w:szCs w:val="24"/>
        </w:rPr>
        <w:t>з</w:t>
      </w:r>
      <w:r w:rsidRPr="00E446D6">
        <w:rPr>
          <w:rStyle w:val="c1"/>
          <w:sz w:val="24"/>
          <w:szCs w:val="24"/>
        </w:rPr>
        <w:t>ведении предельную искренность автора, правдивость и злободневность с</w:t>
      </w:r>
      <w:r w:rsidRPr="00E446D6">
        <w:rPr>
          <w:rStyle w:val="c1"/>
          <w:sz w:val="24"/>
          <w:szCs w:val="24"/>
        </w:rPr>
        <w:t>ю</w:t>
      </w:r>
      <w:r w:rsidRPr="00E446D6">
        <w:rPr>
          <w:rStyle w:val="c1"/>
          <w:sz w:val="24"/>
          <w:szCs w:val="24"/>
        </w:rPr>
        <w:t xml:space="preserve">жета.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b/>
          <w:sz w:val="24"/>
          <w:szCs w:val="24"/>
        </w:rPr>
        <w:t>Второй раздел</w:t>
      </w:r>
      <w:r w:rsidRPr="00E446D6">
        <w:rPr>
          <w:sz w:val="24"/>
          <w:szCs w:val="24"/>
        </w:rPr>
        <w:t xml:space="preserve">, посвященный </w:t>
      </w:r>
      <w:r w:rsidRPr="00E446D6">
        <w:rPr>
          <w:b/>
          <w:sz w:val="24"/>
          <w:szCs w:val="24"/>
        </w:rPr>
        <w:t>рассказам притчевого характера</w:t>
      </w:r>
      <w:r w:rsidRPr="00E446D6">
        <w:rPr>
          <w:sz w:val="24"/>
          <w:szCs w:val="24"/>
        </w:rPr>
        <w:t>, из</w:t>
      </w:r>
      <w:r w:rsidRPr="00E446D6">
        <w:rPr>
          <w:sz w:val="24"/>
          <w:szCs w:val="24"/>
        </w:rPr>
        <w:t>у</w:t>
      </w:r>
      <w:r w:rsidRPr="00E446D6">
        <w:rPr>
          <w:sz w:val="24"/>
          <w:szCs w:val="24"/>
        </w:rPr>
        <w:t xml:space="preserve">чается на примере трилогии  </w:t>
      </w:r>
      <w:r w:rsidRPr="00E446D6">
        <w:rPr>
          <w:i/>
          <w:sz w:val="24"/>
          <w:szCs w:val="24"/>
        </w:rPr>
        <w:t xml:space="preserve">протоиерея Александра </w:t>
      </w:r>
      <w:proofErr w:type="spellStart"/>
      <w:r w:rsidRPr="00E446D6">
        <w:rPr>
          <w:i/>
          <w:sz w:val="24"/>
          <w:szCs w:val="24"/>
        </w:rPr>
        <w:t>Торика</w:t>
      </w:r>
      <w:proofErr w:type="spellEnd"/>
      <w:r w:rsidRPr="00E446D6">
        <w:rPr>
          <w:i/>
          <w:sz w:val="24"/>
          <w:szCs w:val="24"/>
        </w:rPr>
        <w:t xml:space="preserve"> «</w:t>
      </w:r>
      <w:proofErr w:type="spellStart"/>
      <w:r w:rsidRPr="00E446D6">
        <w:rPr>
          <w:i/>
          <w:sz w:val="24"/>
          <w:szCs w:val="24"/>
        </w:rPr>
        <w:t>Флавиан</w:t>
      </w:r>
      <w:proofErr w:type="spellEnd"/>
      <w:r w:rsidRPr="00E446D6">
        <w:rPr>
          <w:i/>
          <w:sz w:val="24"/>
          <w:szCs w:val="24"/>
        </w:rPr>
        <w:t>»</w:t>
      </w:r>
      <w:r w:rsidRPr="00E446D6">
        <w:rPr>
          <w:sz w:val="24"/>
          <w:szCs w:val="24"/>
        </w:rPr>
        <w:t>. Своей целью писатель определил создание повести не только духовно поле</w:t>
      </w:r>
      <w:r w:rsidRPr="00E446D6">
        <w:rPr>
          <w:sz w:val="24"/>
          <w:szCs w:val="24"/>
        </w:rPr>
        <w:t>з</w:t>
      </w:r>
      <w:r w:rsidRPr="00E446D6">
        <w:rPr>
          <w:sz w:val="24"/>
          <w:szCs w:val="24"/>
        </w:rPr>
        <w:t>ной, но и интересной. «Когда полезно, но неинтересно – мало кто читает», – констатирует автор. История взаимоотношений главных героев «</w:t>
      </w:r>
      <w:proofErr w:type="spellStart"/>
      <w:r w:rsidRPr="00E446D6">
        <w:rPr>
          <w:sz w:val="24"/>
          <w:szCs w:val="24"/>
        </w:rPr>
        <w:t>Флавиана</w:t>
      </w:r>
      <w:proofErr w:type="spellEnd"/>
      <w:r w:rsidRPr="00E446D6">
        <w:rPr>
          <w:sz w:val="24"/>
          <w:szCs w:val="24"/>
        </w:rPr>
        <w:t>» стала  «как бы стержнем детской пирамидки, на который, как колечки, нан</w:t>
      </w:r>
      <w:r w:rsidRPr="00E446D6">
        <w:rPr>
          <w:sz w:val="24"/>
          <w:szCs w:val="24"/>
        </w:rPr>
        <w:t>и</w:t>
      </w:r>
      <w:r w:rsidRPr="00E446D6">
        <w:rPr>
          <w:sz w:val="24"/>
          <w:szCs w:val="24"/>
        </w:rPr>
        <w:t>зывались разные маленькие истории. Сам этот стержень был, конечно, лит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>ратурно сконструирован, но все эти маленькие истории, в той или иной степени художественно обработанные, на самом деле происходили в &lt;...&gt; жизни»</w:t>
      </w:r>
      <w:r w:rsidRPr="00E446D6">
        <w:rPr>
          <w:rStyle w:val="a7"/>
          <w:sz w:val="24"/>
          <w:szCs w:val="24"/>
        </w:rPr>
        <w:footnoteReference w:id="7"/>
      </w:r>
      <w:r w:rsidRPr="00E446D6">
        <w:rPr>
          <w:sz w:val="24"/>
          <w:szCs w:val="24"/>
        </w:rPr>
        <w:t>. Таким образом, рассказы данного раздела по отдельности также я</w:t>
      </w:r>
      <w:r w:rsidRPr="00E446D6">
        <w:rPr>
          <w:sz w:val="24"/>
          <w:szCs w:val="24"/>
        </w:rPr>
        <w:t>в</w:t>
      </w:r>
      <w:r w:rsidRPr="00E446D6">
        <w:rPr>
          <w:sz w:val="24"/>
          <w:szCs w:val="24"/>
        </w:rPr>
        <w:t xml:space="preserve">ляются </w:t>
      </w:r>
      <w:proofErr w:type="spellStart"/>
      <w:r w:rsidRPr="00E446D6">
        <w:rPr>
          <w:sz w:val="24"/>
          <w:szCs w:val="24"/>
        </w:rPr>
        <w:t>непридуманными</w:t>
      </w:r>
      <w:proofErr w:type="spellEnd"/>
      <w:r w:rsidRPr="00E446D6">
        <w:rPr>
          <w:sz w:val="24"/>
          <w:szCs w:val="24"/>
        </w:rPr>
        <w:t>, однако, происходили о они не с главными вымы</w:t>
      </w:r>
      <w:r w:rsidRPr="00E446D6">
        <w:rPr>
          <w:sz w:val="24"/>
          <w:szCs w:val="24"/>
        </w:rPr>
        <w:t>ш</w:t>
      </w:r>
      <w:r w:rsidRPr="00E446D6">
        <w:rPr>
          <w:sz w:val="24"/>
          <w:szCs w:val="24"/>
        </w:rPr>
        <w:t>ленными героями книги, а с реально существующими людьми и в разное время.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В следующем, </w:t>
      </w:r>
      <w:r w:rsidRPr="00E446D6">
        <w:rPr>
          <w:b/>
          <w:sz w:val="24"/>
          <w:szCs w:val="24"/>
        </w:rPr>
        <w:t>третьем разделе</w:t>
      </w:r>
      <w:r w:rsidRPr="00E446D6">
        <w:rPr>
          <w:sz w:val="24"/>
          <w:szCs w:val="24"/>
        </w:rPr>
        <w:t xml:space="preserve"> рассматриваются </w:t>
      </w:r>
      <w:r w:rsidRPr="00E446D6">
        <w:rPr>
          <w:b/>
          <w:sz w:val="24"/>
          <w:szCs w:val="24"/>
        </w:rPr>
        <w:t>вымышленные произведения</w:t>
      </w:r>
      <w:r w:rsidRPr="00E446D6">
        <w:rPr>
          <w:sz w:val="24"/>
          <w:szCs w:val="24"/>
        </w:rPr>
        <w:t xml:space="preserve"> современных авторов на православную тематику. Это и книга </w:t>
      </w:r>
      <w:r w:rsidRPr="00E446D6">
        <w:rPr>
          <w:i/>
          <w:sz w:val="24"/>
          <w:szCs w:val="24"/>
        </w:rPr>
        <w:t>«</w:t>
      </w:r>
      <w:proofErr w:type="spellStart"/>
      <w:r w:rsidRPr="00E446D6">
        <w:rPr>
          <w:i/>
          <w:sz w:val="24"/>
          <w:szCs w:val="24"/>
        </w:rPr>
        <w:t>Димон</w:t>
      </w:r>
      <w:proofErr w:type="spellEnd"/>
      <w:r w:rsidRPr="00E446D6">
        <w:rPr>
          <w:sz w:val="24"/>
          <w:szCs w:val="24"/>
        </w:rPr>
        <w:t xml:space="preserve">» </w:t>
      </w:r>
      <w:r w:rsidRPr="00E446D6">
        <w:rPr>
          <w:i/>
          <w:sz w:val="24"/>
          <w:szCs w:val="24"/>
        </w:rPr>
        <w:t xml:space="preserve">протоиерея Александра </w:t>
      </w:r>
      <w:proofErr w:type="spellStart"/>
      <w:r w:rsidRPr="00E446D6">
        <w:rPr>
          <w:i/>
          <w:sz w:val="24"/>
          <w:szCs w:val="24"/>
        </w:rPr>
        <w:t>Торика</w:t>
      </w:r>
      <w:proofErr w:type="spellEnd"/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«Мои посмертные приключения» Ю. Вознесенской</w:t>
      </w:r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«Кто услышит коноплянку» В. Лихачева</w:t>
      </w:r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«Бог не пр</w:t>
      </w:r>
      <w:r w:rsidRPr="00E446D6">
        <w:rPr>
          <w:i/>
          <w:sz w:val="24"/>
          <w:szCs w:val="24"/>
        </w:rPr>
        <w:t>о</w:t>
      </w:r>
      <w:r w:rsidRPr="00E446D6">
        <w:rPr>
          <w:i/>
          <w:sz w:val="24"/>
          <w:szCs w:val="24"/>
        </w:rPr>
        <w:t>ходит мимо» Ю. Сысоевой</w:t>
      </w:r>
      <w:r w:rsidRPr="00E446D6">
        <w:rPr>
          <w:sz w:val="24"/>
          <w:szCs w:val="24"/>
        </w:rPr>
        <w:t xml:space="preserve">. Несмотря на высокие художественные качества и захватывающе выстроенный сюжет, данные книги в силу своей </w:t>
      </w:r>
      <w:proofErr w:type="spellStart"/>
      <w:r w:rsidRPr="00E446D6">
        <w:rPr>
          <w:sz w:val="24"/>
          <w:szCs w:val="24"/>
        </w:rPr>
        <w:t>выдуманн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сти</w:t>
      </w:r>
      <w:proofErr w:type="spellEnd"/>
      <w:r w:rsidRPr="00E446D6">
        <w:rPr>
          <w:sz w:val="24"/>
          <w:szCs w:val="24"/>
        </w:rPr>
        <w:t xml:space="preserve"> слабее отображают реальную связь с действительностью. Большинство произведений данного раздела рассматриваются обзорно с предложением самостоятельного прочтения. Особое внимание здесь уделяется рассмотр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 xml:space="preserve">нию книги протоиерея Александра </w:t>
      </w:r>
      <w:proofErr w:type="spellStart"/>
      <w:r w:rsidRPr="00E446D6">
        <w:rPr>
          <w:sz w:val="24"/>
          <w:szCs w:val="24"/>
        </w:rPr>
        <w:t>Торика</w:t>
      </w:r>
      <w:proofErr w:type="spellEnd"/>
      <w:r w:rsidRPr="00E446D6">
        <w:rPr>
          <w:sz w:val="24"/>
          <w:szCs w:val="24"/>
        </w:rPr>
        <w:t xml:space="preserve"> «</w:t>
      </w:r>
      <w:proofErr w:type="spellStart"/>
      <w:r w:rsidRPr="00E446D6">
        <w:rPr>
          <w:sz w:val="24"/>
          <w:szCs w:val="24"/>
        </w:rPr>
        <w:t>Димон</w:t>
      </w:r>
      <w:proofErr w:type="spellEnd"/>
      <w:r w:rsidRPr="00E446D6">
        <w:rPr>
          <w:sz w:val="24"/>
          <w:szCs w:val="24"/>
        </w:rPr>
        <w:t>», как еще одному прои</w:t>
      </w:r>
      <w:r w:rsidRPr="00E446D6">
        <w:rPr>
          <w:sz w:val="24"/>
          <w:szCs w:val="24"/>
        </w:rPr>
        <w:t>з</w:t>
      </w:r>
      <w:r w:rsidRPr="00E446D6">
        <w:rPr>
          <w:sz w:val="24"/>
          <w:szCs w:val="24"/>
        </w:rPr>
        <w:t>ведению писателя, помогающему составить целостную картину о его творч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 xml:space="preserve">стве. Данная книга является авторской интерпретацией античной драмы «Орфей и </w:t>
      </w:r>
      <w:proofErr w:type="spellStart"/>
      <w:r w:rsidRPr="00E446D6">
        <w:rPr>
          <w:sz w:val="24"/>
          <w:szCs w:val="24"/>
        </w:rPr>
        <w:t>Эвридика</w:t>
      </w:r>
      <w:proofErr w:type="spellEnd"/>
      <w:r w:rsidRPr="00E446D6">
        <w:rPr>
          <w:sz w:val="24"/>
          <w:szCs w:val="24"/>
        </w:rPr>
        <w:t>», воспевающей силу любви и жертвенности. Доступным языком, яркими современными образами писатель создает совершенно н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вую картину посмертных мытарств, понятную и легко воспринимаемую м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>лодежью.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b/>
          <w:sz w:val="24"/>
          <w:szCs w:val="24"/>
        </w:rPr>
        <w:t>Заключительная часть</w:t>
      </w:r>
      <w:r w:rsidRPr="00E446D6">
        <w:rPr>
          <w:sz w:val="24"/>
          <w:szCs w:val="24"/>
        </w:rPr>
        <w:t xml:space="preserve"> курса посвящается подведению общих итогов по изученному материалу. Ученик должен осознать, что «документальность» не обязательно связана с сухостью и скучностью изложения, а «чудеса» не всегда являются атрибутом сказки. Исконно для произведений русских пис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>телей характерен внутренний учительный характер, когда литература обл</w:t>
      </w:r>
      <w:r w:rsidRPr="00E446D6">
        <w:rPr>
          <w:sz w:val="24"/>
          <w:szCs w:val="24"/>
        </w:rPr>
        <w:t>а</w:t>
      </w:r>
      <w:r w:rsidRPr="00E446D6">
        <w:rPr>
          <w:sz w:val="24"/>
          <w:szCs w:val="24"/>
        </w:rPr>
        <w:t xml:space="preserve">дает жизнеутверждающими свойствами, оставляющими </w:t>
      </w:r>
      <w:r w:rsidRPr="00E446D6">
        <w:rPr>
          <w:sz w:val="24"/>
          <w:szCs w:val="24"/>
        </w:rPr>
        <w:lastRenderedPageBreak/>
        <w:t>луч надежды даже в самых тяжелых обстоятельствах. Здесь нет жесткой назидательности, авторы не пытаются подавить волю читателя, оставляя за каждым право принятия собственного решения. Они лишь напоминают о Боге и истине, показывая возможные жизненные пути и последствия того или иного свободного выб</w:t>
      </w:r>
      <w:r w:rsidRPr="00E446D6">
        <w:rPr>
          <w:sz w:val="24"/>
          <w:szCs w:val="24"/>
        </w:rPr>
        <w:t>о</w:t>
      </w:r>
      <w:r w:rsidRPr="00E446D6">
        <w:rPr>
          <w:sz w:val="24"/>
          <w:szCs w:val="24"/>
        </w:rPr>
        <w:t xml:space="preserve">ра человека. Другими словами, через свое творчество православные писатели испокон веков призывают читателя к евангельскому идеалу: </w:t>
      </w:r>
      <w:r w:rsidRPr="00E446D6">
        <w:rPr>
          <w:bCs/>
          <w:sz w:val="24"/>
          <w:szCs w:val="24"/>
        </w:rPr>
        <w:t>«Итак, будьте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совершенны</w:t>
      </w:r>
      <w:r w:rsidRPr="00E446D6">
        <w:rPr>
          <w:sz w:val="24"/>
          <w:szCs w:val="24"/>
        </w:rPr>
        <w:t xml:space="preserve">, </w:t>
      </w:r>
      <w:r w:rsidRPr="00E446D6">
        <w:rPr>
          <w:bCs/>
          <w:sz w:val="24"/>
          <w:szCs w:val="24"/>
        </w:rPr>
        <w:t>как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совершен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Отец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ваш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Небесный»</w:t>
      </w:r>
      <w:r w:rsidRPr="00E446D6">
        <w:rPr>
          <w:b/>
          <w:bCs/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(</w:t>
      </w:r>
      <w:proofErr w:type="spellStart"/>
      <w:r w:rsidRPr="00E446D6">
        <w:rPr>
          <w:bCs/>
          <w:sz w:val="24"/>
          <w:szCs w:val="24"/>
        </w:rPr>
        <w:t>Мф</w:t>
      </w:r>
      <w:proofErr w:type="spellEnd"/>
      <w:r w:rsidRPr="00E446D6">
        <w:rPr>
          <w:bCs/>
          <w:sz w:val="24"/>
          <w:szCs w:val="24"/>
        </w:rPr>
        <w:t>. 5:48).</w:t>
      </w:r>
    </w:p>
    <w:p w:rsidR="00E446D6" w:rsidRPr="00E446D6" w:rsidRDefault="00E446D6" w:rsidP="00E446D6">
      <w:pPr>
        <w:contextualSpacing/>
        <w:rPr>
          <w:rStyle w:val="a3"/>
          <w:sz w:val="24"/>
          <w:szCs w:val="24"/>
        </w:rPr>
      </w:pPr>
      <w:r w:rsidRPr="00E446D6">
        <w:rPr>
          <w:rStyle w:val="a3"/>
          <w:sz w:val="24"/>
          <w:szCs w:val="24"/>
        </w:rPr>
        <w:t>Настоящий элективный курс по литературе призван помочь лучше ориентироваться в современном художественном процессе, ознакомить с нов</w:t>
      </w:r>
      <w:r w:rsidRPr="00E446D6">
        <w:rPr>
          <w:rStyle w:val="a3"/>
          <w:sz w:val="24"/>
          <w:szCs w:val="24"/>
        </w:rPr>
        <w:t>ы</w:t>
      </w:r>
      <w:r w:rsidRPr="00E446D6">
        <w:rPr>
          <w:rStyle w:val="a3"/>
          <w:sz w:val="24"/>
          <w:szCs w:val="24"/>
        </w:rPr>
        <w:t>ми отечественными произведениями православных писателей, воспитать в человеке гармоничную и всесторонне развитую личность, умеющую ценить богатства тысячелетней русской культуры.</w:t>
      </w:r>
    </w:p>
    <w:p w:rsidR="00E446D6" w:rsidRPr="00E446D6" w:rsidRDefault="00E446D6" w:rsidP="00E446D6">
      <w:pPr>
        <w:contextualSpacing/>
        <w:rPr>
          <w:b/>
          <w:sz w:val="24"/>
          <w:szCs w:val="24"/>
        </w:rPr>
      </w:pPr>
      <w:r w:rsidRPr="00E446D6">
        <w:rPr>
          <w:rStyle w:val="a3"/>
          <w:b/>
          <w:sz w:val="24"/>
          <w:szCs w:val="24"/>
        </w:rPr>
        <w:t>Основные формы, методы, приемы работы:</w:t>
      </w:r>
    </w:p>
    <w:p w:rsidR="00E446D6" w:rsidRPr="00E446D6" w:rsidRDefault="00E446D6" w:rsidP="00E446D6">
      <w:pPr>
        <w:contextualSpacing/>
        <w:rPr>
          <w:rStyle w:val="a3"/>
          <w:b/>
          <w:bCs w:val="0"/>
          <w:sz w:val="24"/>
          <w:szCs w:val="24"/>
        </w:rPr>
      </w:pPr>
      <w:r w:rsidRPr="00E446D6">
        <w:rPr>
          <w:sz w:val="24"/>
          <w:szCs w:val="24"/>
        </w:rPr>
        <w:t>Работа с текстом, лекция, рассказ, беседа-обсуждение, проблемный с</w:t>
      </w:r>
      <w:r w:rsidRPr="00E446D6">
        <w:rPr>
          <w:sz w:val="24"/>
          <w:szCs w:val="24"/>
        </w:rPr>
        <w:t>е</w:t>
      </w:r>
      <w:r w:rsidRPr="00E446D6">
        <w:rPr>
          <w:sz w:val="24"/>
          <w:szCs w:val="24"/>
        </w:rPr>
        <w:t xml:space="preserve">минар, дискуссия, написание творческих, проектных работ, работа в группах, публичное выступление. </w:t>
      </w:r>
    </w:p>
    <w:p w:rsid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  <w:lang w:val="ru-RU"/>
        </w:rPr>
      </w:pPr>
    </w:p>
    <w:p w:rsidR="00E446D6" w:rsidRPr="00E446D6" w:rsidRDefault="00E446D6" w:rsidP="00E446D6">
      <w:pPr>
        <w:pStyle w:val="2"/>
        <w:spacing w:line="240" w:lineRule="auto"/>
        <w:contextualSpacing/>
        <w:rPr>
          <w:rStyle w:val="a3"/>
          <w:rFonts w:asciiTheme="minorHAnsi" w:hAnsiTheme="minorHAnsi" w:cstheme="minorHAnsi"/>
          <w:bCs/>
          <w:sz w:val="24"/>
          <w:szCs w:val="24"/>
          <w:lang w:val="ru-RU"/>
        </w:rPr>
      </w:pPr>
      <w:r w:rsidRPr="00E446D6">
        <w:rPr>
          <w:rFonts w:asciiTheme="minorHAnsi" w:hAnsiTheme="minorHAnsi" w:cstheme="minorHAnsi"/>
          <w:sz w:val="24"/>
          <w:szCs w:val="24"/>
        </w:rPr>
        <w:t>П</w:t>
      </w:r>
      <w:r w:rsidRPr="00E446D6">
        <w:rPr>
          <w:rStyle w:val="a3"/>
          <w:rFonts w:asciiTheme="minorHAnsi" w:hAnsiTheme="minorHAnsi" w:cstheme="minorHAnsi"/>
          <w:bCs/>
          <w:sz w:val="24"/>
          <w:szCs w:val="24"/>
        </w:rPr>
        <w:t>римерное тематическое планирование</w:t>
      </w:r>
      <w:r w:rsidRPr="00E446D6">
        <w:rPr>
          <w:rStyle w:val="a3"/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</w:rPr>
        <w:t xml:space="preserve">элективного курса по литературе для 11 класса средней школы «Православное направление в русской словесности начала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XXI</w:t>
      </w:r>
      <w:r w:rsidRPr="00E446D6">
        <w:rPr>
          <w:rFonts w:asciiTheme="minorHAnsi" w:hAnsiTheme="minorHAnsi" w:cstheme="minorHAnsi"/>
          <w:sz w:val="24"/>
          <w:szCs w:val="24"/>
        </w:rPr>
        <w:t xml:space="preserve">  века»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118"/>
        <w:gridCol w:w="2391"/>
      </w:tblGrid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часов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по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Формы, методы, приемы, использу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мые на занятии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ВВЕДЕНИЕ (2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«Словом можно убить, словом можно спасти,  Словом можно полки за собой повести».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Роль и сила художественного Слова, возможности его применения. Раскрытие мировоззрения писателя, истинной цели пр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изведения.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Краткий исторический обзор: учительный характер русской словесности. Древняя Русь. Классическая литература. Эпоха д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каданса: смена полюсов, ломка традиций, упадок морально-нравственных качеств личности. Социализм: отказ от веры, прежних духовно-нравственных основ; подмена ценностей. Конец 20 века: иде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логическая нестабильность, поиск смысла жизни, новой системы ценностей; поток переводной литературы, метод заимств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ваний, проб и ошибок отечественных п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сателей; снижение общего культурного уровня населения.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Начало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21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века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постепенное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возрождение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русской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словесности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искусства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Лекция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элементами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Духовные и бездуховные направления в творчестве писателей.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Магическая и мистическая духовность. Православное направление в русской литературе 21 века как разновидность мистического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направления. Значение прав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славной культуры для современной Ро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сии и историческая взаимосвязь между православной верой и национальным ру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ским самосознанием.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Православное направление в современной русской словесности: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1) невыдуманные истории, продолжающие традиции житийного жанра;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2) своеобразные рассказы-притчи, нах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дящиеся на грани между художественной обработкой сюжета и личным свидетел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ь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ством автора;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3)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вымышленные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истории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Лекция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элементами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. НЕВЫДУМАННЫЕ ИСТОРИИ. КНИГИ «ЗЕЛЕНОЙ» С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Е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РИИ (21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Монастырская жизнь – взгляд изнутри.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Архимандрит Тихон (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Шевкунов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) «“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Несв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я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тые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святые” и другие рассказы».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Расск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зы, посвященные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псково-печерским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мон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хам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(«Предисловие» – «Августин»)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Объ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динение традиций «духовной прозы» и «психологической школы» русской кла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сики. Живой, богатый  русский язык. То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кий, искрометный юмор автора; легкость и непосредственная эмоциональность изл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жения при раскрытии самых неожиданных сторон строгой подвижнической жизни.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5,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«Монастырь.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Псково-Печерская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об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тель».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Просмотр и обсуждение одноименного фильма.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Режиссер архимандрит Тихон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Шевкунов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). Съемки 1986 года.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Просмотр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фильма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«Документальные рассказы от первого лица»</w:t>
            </w:r>
            <w:r w:rsidRPr="00E446D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– образное, яркое, высокохудож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ственное повествование.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«Об одной христианской кончине», «Слово на литургии на монашеском постриге в Сретенском монастыре», «Повесть о епископе,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впадшем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в блуд»,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Преосвяще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нейший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послушник», «О глупых горож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нах».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Образность языка, легкость изложения. Раскрытие тем ослушания – послу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ничества; милосердия и смирения.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Своеобразная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диалоговая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форма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читатель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– «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со-участник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описанных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событий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публичное освещение результ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тов исследования перед классом;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развитие устной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монологической речи;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обсуждение.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Несвятые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святые».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Рассказы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«Жизнь, удивительные прикл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ю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чения и смерть иеромонаха Рафаила воз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пившего камня» –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Несвятые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святые».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«Обычные» люди: истории друзей арх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мандрита Тихона. «Живая вера» и «духо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ная сила», которые «не спутаешь ни с чем, какими бы чудачествами или слабостями не был порой отягощен человек, такую 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ру обретший».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«Радостная Весть о встрече с Богом».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Композиционное единство и внутренняя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целостность книги – ключ к пониманию поэтики архимандрита Тихона. Единый автор-повествователь и образы близких ему героев. Книга как «Радостная Весть о встрече с Богом».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Лейтмотив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истинной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любви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милосердия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смирения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послушания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Урок-размышление;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итоговое слово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учителя.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Таинственный мир монастырской жи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з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Обзорная образовательная экскурсия в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Псково-Печерский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монастырь.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Личное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знакомство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монастырским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укладом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Экскурсия с п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следующим письменным 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зывом.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О «действии Промысла в мире и душе человека, о милости нашего Спасителя и Бога».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Олеся Николаева «“Небесный огонь”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Обзор.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Рассказ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«Про любовь»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Раскрытие пробл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мы Православия и творчества.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Сообщения уч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щихся;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анализ рассказа «Про любовь».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Три Августина.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«Августин»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Сравнение одноименных историй в рассказах Олеси Николаевой, 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химандрита Тихона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Шевкунова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) и романе в стихах Олеси Николаевой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«Августин»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Авторские выводы и акценты в каждом из произведений. Различные концовки, со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дающие совершенно непохожий образ главного героя.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Читательская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конференция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«Везде проживу! Никуда не отправишь такую».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Олеся Николаева. Стихи.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Постоянная борьба противоположных духовных 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чал: сочетание мистически-христианского видения мира и горделиво-магической оценки действительности.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Первый поэтический сборник «Сад чудес»: стихотворения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«Волна удачи»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«Ку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з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нечик»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Произведения одного периода, но абсолютно различные по духу.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Любовная лирика.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«Ночь»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«Ливень»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«Прощай!»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«В черном плаще»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Сохран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ние надежды, веры в жизнь, несмотря на преобладание мотивов грусти, разлуки или измены.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Литературно-музыкальная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гостиная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«И запретили лгать о вечности этим звездам».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Зрелое творчество. Переход от сугубо личных переживаний к широкой, наци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нальной теме. Сквозной образ Москвы как «третьего», «последнего» Рима. Ощущ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ние упадка и гибели.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«Гаснущий жемчуг»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«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В последнем Риме»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«Пустота»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Сопоставление двух заключительных стихотворений из сборников «Ангел врем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ни» и «Путешественник»: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«Мери Абр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мовна»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«За Афины и Фермопилы»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бражение двух различных мировоззрений. Перекличка с евангельской притчей о 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лантах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. 25:14-30).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Проблемный 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минар;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практикум (сравнительный ан</w:t>
            </w:r>
            <w:r w:rsidRPr="00E446D6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лиз).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«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Почему жизнь такая скверная шт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ка?..»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Тридцатилистник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как наиболее яркое сочинение из последнего опубликованного сборника «Национальная идея». Сарказм – ключ, открывающий всю неприглядность действительности и побуждающий читателя задуматься и переосмыслить собс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венную жизнь.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Подведение итогов. Непрерывное динам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ческое развитие творчества Олеси Ник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лаевой. Отсутствие жесткой морали, св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бода в трактовке произведений, задел для самостоятельных раздумий у читателя.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Письменный ан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лиз цикла с выя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лением основной объединяющей идеи тридцати стихотворений.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Заключительная беседа по творч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ству автора.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16, 17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Крестный путь священнического сл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жения.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Священник Ярослав Шипов «“Райские х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тора”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Обзор.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«Печное дело»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«Дрова»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«Крестины»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«Соборование»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«Поминки»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«Медаль»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«Три рыбы от святителя Николая»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«Переправа»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«Бизон и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Фуфунчик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 и др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Ра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крытие образа сельского батюшки: вечное служение Богу и ближнему, незлобивость, отзывчивость, смиренное несение всех 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взгод и лишений. Сочетание простоты и мудрости. Рассказы от первого лица, авт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биографичность, герой-повествователь выражает авторскую позицию.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Литературный анонс;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18, 19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Туда и обратно (рассказы разных лет).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«Счет», «Туда и обратно», «Шел третий день…»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«Пеликан»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второй тип повес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вования: рассказы как от первого, так и от третьего лица, главное внимание привл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чено к персонажам; ситуации развертыв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ются объективно, без указания на свидет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ля событий.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«Не каждый может быть садовником».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Протоиерей Андрей Ткачев «“Страна ч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дес”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Обзор.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«Кирпич», «Лебедь, или Вечер Сен-Санса», «В маленьком городке на границе», «Сл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у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 xml:space="preserve">чай в бакалейной лавке», «Не каждый может быть садовником».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Одухотвор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ние обыденности, умение сохранить над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жду. Любовь к Богу и Божьему образу – человеку. «О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пыт угождения Христу &lt;...&gt; – опыт насилия над собой».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Тяжелый труд «служения»: об эгоизме просителей, ра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сказчиков.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Дивны дела Твои, Господи!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«Где двое или трое ...»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Анализ рассказа. Сопоставление с ева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гельским текстом и с реальными фактами из биографии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Эдит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Пиаф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Литературно-музыкальная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гостиная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«До чего же премудр Господь!..» В п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о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иске заблудившегося человека.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«Две истории»,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 xml:space="preserve">«Судья и священник», «Город,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lastRenderedPageBreak/>
              <w:t>которого нет», «Учитель» и др.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Книга – сборник избранных рассказов, свидетельство о действии Божьего Пр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мысла. Основная проблема – выбор пути и нравственная свобода человека.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Рецензия на один или несколько ра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с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сказов запомнившегося автора.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Написание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рецензии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 РАССКАЗЫ ПРИТЧЕВОГО ХАРАКТЕРА (4 ч)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Путь к Богу. Пастырям добрым посв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я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щается.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Протоиерей Александр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Торик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 Трилогия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Флавиан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Краткие сведения об авторе.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Обзор трилогии.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Создание повести интересной и духовно полезной. Вымышленная история взаим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отношений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Флавиана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рассказчика как стержень, соединяющий воедино все пов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ствовательные элементы.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Прототипы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Флавиана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анонс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«Шел к Богу человек».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Путь рассказчика к Богу. Художественная обработка реальных историй,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притчевость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метафоричность рассказов для достиж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ния большего воздействия на читателя, переосмысления им своей жизни.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Немного о тайне </w:t>
            </w:r>
            <w:proofErr w:type="spellStart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экзорцизма</w:t>
            </w:r>
            <w:proofErr w:type="spellEnd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Разъяснение термина. Сравнение расск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зов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 xml:space="preserve">протоиерея Александра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Торика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 xml:space="preserve"> «Катюша»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и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Отчитки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» архимандрита Т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и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хона 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Шевкунова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)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Сопоставление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евангельской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историей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гадаринском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бесноватом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Лк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8:26-39)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Защита проектных работ по разделу.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Темы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:rsidR="00E446D6" w:rsidRPr="00E446D6" w:rsidRDefault="00E446D6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Обыденное и фантастическое в трилогии «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Флавиан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» протоиерея Александра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Торика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Притчесвость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как главный х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дожественный прием в трилогии «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Флавиан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» протоиерея Александра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Торика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«Пастырь добрый полагает жизнь свою за овец» (Ин. 10:11)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Защита творч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ских работ;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развитие устной речи и навыка публичных в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ы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ступлений.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. ВЫМЫШЛЕННЫЕ ИСТОРИИ (6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«В каждой сказке есть доля сказки!»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Протоиерей Александр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Торик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Димон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: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сказка для детей от 14 до 104 лет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Современная интерпретация античной драмы «Орфей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Эвридика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». Сила любви, самоотверженность и жертвенность.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Доступность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языка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современность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образов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Вводное слово учителя;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публичное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представление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результатов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29,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«Добро пожаловать в Мечту!»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Посмертные мытарства. Сопоставление описания мытарств блаженной Феодоры (обзор из жития преподобного Василия Нового) с образами мытарств, показанн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ы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ми протоиереем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Александром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Ториком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Промысел Божий глазами современных русских писателей.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Краткий обзор вымышленных художес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венных произведений православной 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правленности: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Ю. Вознесенская «Мои п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смертные приключения», В. Лихачев «Кто услышит коноплянку», Ю. Сысоева «Бог не проходит мимо» и других по выбору учащихся.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Читательская конференция;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предварительная работа в группах.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Сочинение-размышление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«Нет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больше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той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любви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как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если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кто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положит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душу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свою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за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други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своя»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(Ин 15:13) на основе изученных в разделе произведений.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Сочинение-размышление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ЗАКЛЮЧЕНИЕ (1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«Будьте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совершенны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как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совершен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Отец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ваш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Небесный» 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 5:48).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Подведение итогов курса.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«Широки врата и пространен путь, вед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щие в погибель, и многие идут ими; &lt;...&gt; тесны врата и узок путь, ведущие в жизнь, и немногие находят их»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7:13-14)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Урок-дискуссия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E446D6" w:rsidRPr="00E446D6" w:rsidRDefault="00E446D6" w:rsidP="00E446D6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Основные виды устных и письменных работ:</w:t>
      </w:r>
    </w:p>
    <w:p w:rsidR="00E446D6" w:rsidRPr="00E446D6" w:rsidRDefault="00E446D6" w:rsidP="00E446D6">
      <w:pPr>
        <w:contextualSpacing/>
        <w:rPr>
          <w:rStyle w:val="c1"/>
          <w:rFonts w:asciiTheme="minorHAnsi" w:hAnsiTheme="minorHAnsi" w:cstheme="minorHAnsi"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Устные: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 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выразительное чтение текста художественного произведения, комментированное чтение;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устный пересказ всех видов – подробный, выборочный, краткий – главы, нескольких глав;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характеристики героя или героев;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рассказ, сообщение, размышление о мастерстве писателя, стил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и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стических особенностях его произведения, анализ отрывка, цел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о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го произведения, устный комментарий прочитанного;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сообщения, доклада на литературные и свободные темы, связанные с изучаемыми произведениями;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свободное владение монологической и диалогической речью.</w:t>
      </w:r>
    </w:p>
    <w:p w:rsidR="00E446D6" w:rsidRPr="00E446D6" w:rsidRDefault="00E446D6" w:rsidP="00E446D6">
      <w:pPr>
        <w:contextualSpacing/>
        <w:rPr>
          <w:rStyle w:val="c1"/>
          <w:rFonts w:asciiTheme="minorHAnsi" w:hAnsiTheme="minorHAnsi" w:cstheme="minorHAnsi"/>
          <w:b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Письменные :</w:t>
      </w:r>
      <w:r w:rsidRPr="00E446D6">
        <w:rPr>
          <w:rStyle w:val="c1"/>
          <w:rFonts w:asciiTheme="minorHAnsi" w:hAnsiTheme="minorHAnsi" w:cstheme="minorHAnsi"/>
          <w:b/>
          <w:sz w:val="24"/>
          <w:szCs w:val="24"/>
        </w:rPr>
        <w:t> 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составление планов, тезисов, аннотаций к книге;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Style w:val="c1"/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рецензия на прочитанное произведение;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создание сочинений проблемного характера, рассуждений;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доклада, лекции для будущего прочтения вслух на уроке или литературном  вечере.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446D6">
        <w:rPr>
          <w:rFonts w:asciiTheme="minorHAnsi" w:hAnsiTheme="minorHAnsi" w:cstheme="minorHAnsi"/>
          <w:b/>
          <w:sz w:val="24"/>
          <w:szCs w:val="24"/>
        </w:rPr>
        <w:t>Список художественной литературы: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>Архимандрит Тихон (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Шевкунов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). «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Несвятые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святые» и другие расск</w:t>
      </w:r>
      <w:r w:rsidRPr="00E446D6">
        <w:rPr>
          <w:rFonts w:asciiTheme="minorHAnsi" w:hAnsiTheme="minorHAnsi" w:cstheme="minorHAnsi"/>
          <w:sz w:val="24"/>
          <w:szCs w:val="24"/>
        </w:rPr>
        <w:t>а</w:t>
      </w:r>
      <w:r w:rsidRPr="00E446D6">
        <w:rPr>
          <w:rFonts w:asciiTheme="minorHAnsi" w:hAnsiTheme="minorHAnsi" w:cstheme="minorHAnsi"/>
          <w:sz w:val="24"/>
          <w:szCs w:val="24"/>
        </w:rPr>
        <w:t>зы. – 3-е изд. – М.: Изд-во Сретенского монастыря, 2011. – 640 с. (Пр</w:t>
      </w:r>
      <w:r w:rsidRPr="00E446D6">
        <w:rPr>
          <w:rFonts w:asciiTheme="minorHAnsi" w:hAnsiTheme="minorHAnsi" w:cstheme="minorHAnsi"/>
          <w:sz w:val="24"/>
          <w:szCs w:val="24"/>
        </w:rPr>
        <w:t>а</w:t>
      </w:r>
      <w:r w:rsidRPr="00E446D6">
        <w:rPr>
          <w:rFonts w:asciiTheme="minorHAnsi" w:hAnsiTheme="minorHAnsi" w:cstheme="minorHAnsi"/>
          <w:sz w:val="24"/>
          <w:szCs w:val="24"/>
        </w:rPr>
        <w:t xml:space="preserve">вославная библиотека «Золотой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http://www.golden-ship.ru/load/t/tikhon_shevkunov/nesvjatye_svjatye/380-1-0-1270).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>Вознесенская Ю. Мои посмертные приключения. – 3-е изд. – М.: Ле</w:t>
      </w:r>
      <w:r w:rsidRPr="00E446D6">
        <w:rPr>
          <w:rFonts w:asciiTheme="minorHAnsi" w:hAnsiTheme="minorHAnsi" w:cstheme="minorHAnsi"/>
          <w:sz w:val="24"/>
          <w:szCs w:val="24"/>
        </w:rPr>
        <w:t>п</w:t>
      </w:r>
      <w:r w:rsidRPr="00E446D6">
        <w:rPr>
          <w:rFonts w:asciiTheme="minorHAnsi" w:hAnsiTheme="minorHAnsi" w:cstheme="minorHAnsi"/>
          <w:sz w:val="24"/>
          <w:szCs w:val="24"/>
        </w:rPr>
        <w:t xml:space="preserve">та-Пресс,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Эксмо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Яуза, 2005. – 320 с. (Православная библиотека «Зол</w:t>
      </w:r>
      <w:r w:rsidRPr="00E446D6">
        <w:rPr>
          <w:rFonts w:asciiTheme="minorHAnsi" w:hAnsiTheme="minorHAnsi" w:cstheme="minorHAnsi"/>
          <w:sz w:val="24"/>
          <w:szCs w:val="24"/>
        </w:rPr>
        <w:t>о</w:t>
      </w:r>
      <w:r w:rsidRPr="00E446D6">
        <w:rPr>
          <w:rFonts w:asciiTheme="minorHAnsi" w:hAnsiTheme="minorHAnsi" w:cstheme="minorHAnsi"/>
          <w:sz w:val="24"/>
          <w:szCs w:val="24"/>
        </w:rPr>
        <w:t xml:space="preserve">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lastRenderedPageBreak/>
        <w:t>ship.ru/load/v/voznesenskaja_ju_n/quot_moi_posmertnye_prikljuchenija_quot_voznesenskaja_ju_n/260-1-0-608).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Лихачев В.В. Кто услышит коноплянку?: роман.– М.: Сибирская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Благ</w:t>
      </w:r>
      <w:r w:rsidRPr="00E446D6">
        <w:rPr>
          <w:rFonts w:asciiTheme="minorHAnsi" w:hAnsiTheme="minorHAnsi" w:cstheme="minorHAnsi"/>
          <w:sz w:val="24"/>
          <w:szCs w:val="24"/>
        </w:rPr>
        <w:t>о</w:t>
      </w:r>
      <w:r w:rsidRPr="00E446D6">
        <w:rPr>
          <w:rFonts w:asciiTheme="minorHAnsi" w:hAnsiTheme="minorHAnsi" w:cstheme="minorHAnsi"/>
          <w:sz w:val="24"/>
          <w:szCs w:val="24"/>
        </w:rPr>
        <w:t>звонница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, 2007.– 576 с. (Электронная библиотека </w:t>
      </w:r>
      <w:hyperlink r:id="rId7" w:tooltip="Начало." w:history="1">
        <w:r w:rsidRPr="00E446D6">
          <w:rPr>
            <w:rFonts w:asciiTheme="minorHAnsi" w:hAnsiTheme="minorHAnsi" w:cstheme="minorHAnsi"/>
            <w:sz w:val="24"/>
            <w:szCs w:val="24"/>
          </w:rPr>
          <w:t>ModernLib.Ru</w:t>
        </w:r>
      </w:hyperlink>
      <w:r w:rsidRPr="00E446D6">
        <w:rPr>
          <w:rFonts w:asciiTheme="minorHAnsi" w:hAnsiTheme="minorHAnsi" w:cstheme="minorHAnsi"/>
          <w:sz w:val="24"/>
          <w:szCs w:val="24"/>
        </w:rPr>
        <w:t xml:space="preserve"> [Эле</w:t>
      </w:r>
      <w:r w:rsidRPr="00E446D6">
        <w:rPr>
          <w:rFonts w:asciiTheme="minorHAnsi" w:hAnsiTheme="minorHAnsi" w:cstheme="minorHAnsi"/>
          <w:sz w:val="24"/>
          <w:szCs w:val="24"/>
        </w:rPr>
        <w:t>к</w:t>
      </w:r>
      <w:r w:rsidRPr="00E446D6">
        <w:rPr>
          <w:rFonts w:asciiTheme="minorHAnsi" w:hAnsiTheme="minorHAnsi" w:cstheme="minorHAnsi"/>
          <w:sz w:val="24"/>
          <w:szCs w:val="24"/>
        </w:rPr>
        <w:t xml:space="preserve">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http://modernlib.ru/books/lihachev_viktor/kto_uslishit_konoplyanku/read/).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>Новый завет (любое издание в синодальном переводе).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Style w:val="imagetext"/>
          <w:rFonts w:asciiTheme="minorHAnsi" w:hAnsiTheme="minorHAnsi" w:cstheme="minorHAnsi"/>
          <w:sz w:val="24"/>
          <w:szCs w:val="24"/>
        </w:rPr>
      </w:pPr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Олеся Николаева. «Небесный огонь» и другие рассказы. – М.: Изд-во Сретенского монастыря, 2012. – 496 с. </w:t>
      </w:r>
      <w:r w:rsidRPr="00E446D6">
        <w:rPr>
          <w:rFonts w:asciiTheme="minorHAnsi" w:hAnsiTheme="minorHAnsi" w:cstheme="minorHAnsi"/>
          <w:sz w:val="24"/>
          <w:szCs w:val="24"/>
        </w:rPr>
        <w:t>(Православная библиотека «З</w:t>
      </w:r>
      <w:r w:rsidRPr="00E446D6">
        <w:rPr>
          <w:rFonts w:asciiTheme="minorHAnsi" w:hAnsiTheme="minorHAnsi" w:cstheme="minorHAnsi"/>
          <w:sz w:val="24"/>
          <w:szCs w:val="24"/>
        </w:rPr>
        <w:t>о</w:t>
      </w:r>
      <w:r w:rsidRPr="00E446D6">
        <w:rPr>
          <w:rFonts w:asciiTheme="minorHAnsi" w:hAnsiTheme="minorHAnsi" w:cstheme="minorHAnsi"/>
          <w:sz w:val="24"/>
          <w:szCs w:val="24"/>
        </w:rPr>
        <w:t xml:space="preserve">лотой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>: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http://www.golden-ship.ru/load/n/nikolaeva_oa/noidr/413-1-0-1479).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Олеся Николаева.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E446D6">
        <w:rPr>
          <w:rFonts w:asciiTheme="minorHAnsi" w:hAnsiTheme="minorHAnsi" w:cstheme="minorHAnsi"/>
          <w:sz w:val="24"/>
          <w:szCs w:val="24"/>
        </w:rPr>
        <w:t>тихи // Персональный сайт Олеси Николаевой. – 2013 [Электронный ресурс]. URL: http://nikolaeva.poet-premium.ru/poetry.html.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Димон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: Повесть. – М.: Сибирская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Благ</w:t>
      </w:r>
      <w:r w:rsidRPr="00E446D6">
        <w:rPr>
          <w:rFonts w:asciiTheme="minorHAnsi" w:hAnsiTheme="minorHAnsi" w:cstheme="minorHAnsi"/>
          <w:sz w:val="24"/>
          <w:szCs w:val="24"/>
        </w:rPr>
        <w:t>о</w:t>
      </w:r>
      <w:r w:rsidRPr="00E446D6">
        <w:rPr>
          <w:rFonts w:asciiTheme="minorHAnsi" w:hAnsiTheme="minorHAnsi" w:cstheme="minorHAnsi"/>
          <w:sz w:val="24"/>
          <w:szCs w:val="24"/>
        </w:rPr>
        <w:t>звонница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, 2008. – 237 с. (Православная библиотека «Золотой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http://www.golden-ship.ru/knigi/8/torik_aleksandr_dimon.htm).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Восхождение: Повесть. – М.: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Никея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, 2010. – 272 с. (Православная библиотека «Золотой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http://golden-ship.ru/knigi/8/torik_aleksandr_voshojden.htm).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Жизнь продолжается: Повесть. –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Флавиан-Пресс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, 2012. – 297 с. (Православная библиотека «Золотой Корабль»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http://golden-ship.ru/knigi/8/torik_aleksandr_jiznprodolj.htm).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: Повесть. – М.: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Ниекя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2010. – 224 с. (Православная библиотека «Золотой Корабль» [Электронный р</w:t>
      </w:r>
      <w:r w:rsidRPr="00E446D6">
        <w:rPr>
          <w:rFonts w:asciiTheme="minorHAnsi" w:hAnsiTheme="minorHAnsi" w:cstheme="minorHAnsi"/>
          <w:sz w:val="24"/>
          <w:szCs w:val="24"/>
        </w:rPr>
        <w:t>е</w:t>
      </w:r>
      <w:r w:rsidRPr="00E446D6">
        <w:rPr>
          <w:rFonts w:asciiTheme="minorHAnsi" w:hAnsiTheme="minorHAnsi" w:cstheme="minorHAnsi"/>
          <w:sz w:val="24"/>
          <w:szCs w:val="24"/>
        </w:rPr>
        <w:t xml:space="preserve">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http://www.golden-ship.ru/knigi/8/torik_aleksandr_flavian.htm).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>Протоиерей Андрей Ткачев «Страна чудес» и другие рассказы. – М.: Изд-во Сретенского монастыря, 2013. – 256 с.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Style w:val="imagetext"/>
          <w:rFonts w:asciiTheme="minorHAnsi" w:hAnsiTheme="minorHAnsi" w:cstheme="minorHAnsi"/>
          <w:sz w:val="24"/>
          <w:szCs w:val="24"/>
        </w:rPr>
      </w:pPr>
      <w:r w:rsidRPr="00E446D6">
        <w:rPr>
          <w:rStyle w:val="imagetext"/>
          <w:rFonts w:asciiTheme="minorHAnsi" w:hAnsiTheme="minorHAnsi" w:cstheme="minorHAnsi"/>
          <w:sz w:val="24"/>
          <w:szCs w:val="24"/>
        </w:rPr>
        <w:t>Священник Шипов Ярослав. «Райские хутора» и другие рассказы. 3</w:t>
      </w:r>
      <w:r w:rsidRPr="00E446D6">
        <w:rPr>
          <w:rFonts w:asciiTheme="minorHAnsi" w:hAnsiTheme="minorHAnsi" w:cstheme="minorHAnsi"/>
          <w:sz w:val="24"/>
          <w:szCs w:val="24"/>
        </w:rPr>
        <w:t>-е изд.– М.: Изд-во Сретенского монастыря, 2012. – 624 с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. </w:t>
      </w:r>
      <w:r w:rsidRPr="00E446D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Litfile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. О</w:t>
      </w:r>
      <w:r w:rsidRPr="00E446D6">
        <w:rPr>
          <w:rFonts w:asciiTheme="minorHAnsi" w:hAnsiTheme="minorHAnsi" w:cstheme="minorHAnsi"/>
          <w:sz w:val="24"/>
          <w:szCs w:val="24"/>
        </w:rPr>
        <w:t>б</w:t>
      </w:r>
      <w:r w:rsidRPr="00E446D6">
        <w:rPr>
          <w:rFonts w:asciiTheme="minorHAnsi" w:hAnsiTheme="minorHAnsi" w:cstheme="minorHAnsi"/>
          <w:sz w:val="24"/>
          <w:szCs w:val="24"/>
        </w:rPr>
        <w:t xml:space="preserve">мен файлами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 xml:space="preserve">: 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http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://</w:t>
      </w:r>
      <w:proofErr w:type="spellStart"/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litfile</w:t>
      </w:r>
      <w:proofErr w:type="spellEnd"/>
      <w:r w:rsidRPr="00E446D6">
        <w:rPr>
          <w:rStyle w:val="imagetext"/>
          <w:rFonts w:asciiTheme="minorHAnsi" w:hAnsiTheme="minorHAnsi" w:cstheme="minorHAnsi"/>
          <w:sz w:val="24"/>
          <w:szCs w:val="24"/>
        </w:rPr>
        <w:t>.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net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/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book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/402043/402000-403000).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bCs/>
          <w:sz w:val="24"/>
          <w:szCs w:val="24"/>
        </w:rPr>
        <w:t>Сысоева Ю. Бог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не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проходит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мимо</w:t>
      </w:r>
      <w:r w:rsidRPr="00E446D6">
        <w:rPr>
          <w:rFonts w:asciiTheme="minorHAnsi" w:hAnsiTheme="minorHAnsi" w:cstheme="minorHAnsi"/>
          <w:sz w:val="24"/>
          <w:szCs w:val="24"/>
        </w:rPr>
        <w:t>. Изд-во Миссионерский центр им</w:t>
      </w:r>
      <w:r w:rsidRPr="00E446D6">
        <w:rPr>
          <w:rFonts w:asciiTheme="minorHAnsi" w:hAnsiTheme="minorHAnsi" w:cstheme="minorHAnsi"/>
          <w:sz w:val="24"/>
          <w:szCs w:val="24"/>
        </w:rPr>
        <w:t>е</w:t>
      </w:r>
      <w:r w:rsidRPr="00E446D6">
        <w:rPr>
          <w:rFonts w:asciiTheme="minorHAnsi" w:hAnsiTheme="minorHAnsi" w:cstheme="minorHAnsi"/>
          <w:sz w:val="24"/>
          <w:szCs w:val="24"/>
        </w:rPr>
        <w:t>ни иерея Даниила Сысоева, 2012. – 392 с.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*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Сухинина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Н. Где живут счастливые. – </w:t>
      </w:r>
      <w:r w:rsidRPr="00E446D6">
        <w:rPr>
          <w:rStyle w:val="brand"/>
          <w:rFonts w:asciiTheme="minorHAnsi" w:hAnsiTheme="minorHAnsi" w:cstheme="minorHAnsi"/>
          <w:sz w:val="24"/>
          <w:szCs w:val="24"/>
        </w:rPr>
        <w:t>Яхрома :</w:t>
      </w:r>
      <w:r w:rsidRPr="00E446D6">
        <w:rPr>
          <w:rFonts w:asciiTheme="minorHAnsi" w:hAnsiTheme="minorHAnsi" w:cstheme="minorHAnsi"/>
          <w:sz w:val="24"/>
          <w:szCs w:val="24"/>
        </w:rPr>
        <w:t xml:space="preserve"> Изд-во </w:t>
      </w:r>
      <w:r w:rsidRPr="00E446D6">
        <w:rPr>
          <w:rStyle w:val="brand"/>
          <w:rFonts w:asciiTheme="minorHAnsi" w:hAnsiTheme="minorHAnsi" w:cstheme="minorHAnsi"/>
          <w:sz w:val="24"/>
          <w:szCs w:val="24"/>
        </w:rPr>
        <w:t>Троицкий Собор, 2012. – 400 с.</w:t>
      </w:r>
      <w:r w:rsidRPr="00E446D6">
        <w:rPr>
          <w:rFonts w:asciiTheme="minorHAnsi" w:hAnsiTheme="minorHAnsi" w:cstheme="minorHAnsi"/>
          <w:sz w:val="24"/>
          <w:szCs w:val="24"/>
        </w:rPr>
        <w:t xml:space="preserve"> (Православная библиотека «Золотой Корабль» [Электро</w:t>
      </w:r>
      <w:r w:rsidRPr="00E446D6">
        <w:rPr>
          <w:rFonts w:asciiTheme="minorHAnsi" w:hAnsiTheme="minorHAnsi" w:cstheme="minorHAnsi"/>
          <w:sz w:val="24"/>
          <w:szCs w:val="24"/>
        </w:rPr>
        <w:t>н</w:t>
      </w:r>
      <w:r w:rsidRPr="00E446D6">
        <w:rPr>
          <w:rFonts w:asciiTheme="minorHAnsi" w:hAnsiTheme="minorHAnsi" w:cstheme="minorHAnsi"/>
          <w:sz w:val="24"/>
          <w:szCs w:val="24"/>
        </w:rPr>
        <w:t xml:space="preserve">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http://www.golden-ship.ru/load/khudozhestvennaja_literatura/gzsch/339-1-0-1400).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* Отец Арсений. Издание пятое. – М. : Издательство Православного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Свято-Тихоновского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гуманитарного университета, 2009. – 784 с. (Правосла</w:t>
      </w:r>
      <w:r w:rsidRPr="00E446D6">
        <w:rPr>
          <w:rFonts w:asciiTheme="minorHAnsi" w:hAnsiTheme="minorHAnsi" w:cstheme="minorHAnsi"/>
          <w:sz w:val="24"/>
          <w:szCs w:val="24"/>
        </w:rPr>
        <w:t>в</w:t>
      </w:r>
      <w:r w:rsidRPr="00E446D6">
        <w:rPr>
          <w:rFonts w:asciiTheme="minorHAnsi" w:hAnsiTheme="minorHAnsi" w:cstheme="minorHAnsi"/>
          <w:sz w:val="24"/>
          <w:szCs w:val="24"/>
        </w:rPr>
        <w:t xml:space="preserve">ная электронная библиотека PRAVMIR.RU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>: http://lib.pravmir.ru/library/book/1956).</w:t>
      </w:r>
    </w:p>
    <w:p w:rsidR="00D86399" w:rsidRDefault="00D86399"/>
    <w:sectPr w:rsidR="00D86399" w:rsidSect="00D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D6" w:rsidRDefault="00E446D6" w:rsidP="00E446D6">
      <w:r>
        <w:separator/>
      </w:r>
    </w:p>
  </w:endnote>
  <w:endnote w:type="continuationSeparator" w:id="1">
    <w:p w:rsidR="00E446D6" w:rsidRDefault="00E446D6" w:rsidP="00E4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D6" w:rsidRDefault="00E446D6" w:rsidP="00E446D6">
      <w:r>
        <w:separator/>
      </w:r>
    </w:p>
  </w:footnote>
  <w:footnote w:type="continuationSeparator" w:id="1">
    <w:p w:rsidR="00E446D6" w:rsidRDefault="00E446D6" w:rsidP="00E446D6">
      <w:r>
        <w:continuationSeparator/>
      </w:r>
    </w:p>
  </w:footnote>
  <w:footnote w:id="2">
    <w:p w:rsidR="00E446D6" w:rsidRPr="00B67CB8" w:rsidRDefault="00E446D6" w:rsidP="00E446D6">
      <w:pPr>
        <w:pStyle w:val="a5"/>
        <w:rPr>
          <w:szCs w:val="24"/>
        </w:rPr>
      </w:pPr>
      <w:r w:rsidRPr="00B67CB8">
        <w:rPr>
          <w:rStyle w:val="a7"/>
          <w:szCs w:val="24"/>
        </w:rPr>
        <w:footnoteRef/>
      </w:r>
      <w:r w:rsidRPr="00B67CB8">
        <w:rPr>
          <w:szCs w:val="24"/>
        </w:rPr>
        <w:t xml:space="preserve"> Проект ф</w:t>
      </w:r>
      <w:r w:rsidRPr="00B67CB8">
        <w:rPr>
          <w:szCs w:val="24"/>
          <w:lang w:eastAsia="ru-RU"/>
        </w:rPr>
        <w:t xml:space="preserve">едерального государственного образовательного стандарта среднего (полного) общего образования. Пояснительная записка. </w:t>
      </w:r>
      <w:r w:rsidRPr="00B67CB8">
        <w:rPr>
          <w:szCs w:val="24"/>
          <w:lang w:val="en-US" w:eastAsia="ru-RU"/>
        </w:rPr>
        <w:t>URL</w:t>
      </w:r>
      <w:r w:rsidRPr="00B67CB8">
        <w:rPr>
          <w:szCs w:val="24"/>
          <w:lang w:eastAsia="ru-RU"/>
        </w:rPr>
        <w:t xml:space="preserve">: </w:t>
      </w:r>
      <w:r w:rsidRPr="00B67CB8">
        <w:rPr>
          <w:szCs w:val="24"/>
          <w:lang w:val="en-US" w:eastAsia="ru-RU"/>
        </w:rPr>
        <w:t>http</w:t>
      </w:r>
      <w:r w:rsidRPr="00B67CB8">
        <w:rPr>
          <w:szCs w:val="24"/>
          <w:lang w:eastAsia="ru-RU"/>
        </w:rPr>
        <w:t>://</w:t>
      </w:r>
      <w:proofErr w:type="spellStart"/>
      <w:r w:rsidRPr="00B67CB8">
        <w:rPr>
          <w:szCs w:val="24"/>
          <w:lang w:val="en-US" w:eastAsia="ru-RU"/>
        </w:rPr>
        <w:t>old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mon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gov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ru</w:t>
      </w:r>
      <w:proofErr w:type="spellEnd"/>
      <w:r w:rsidRPr="00B67CB8">
        <w:rPr>
          <w:szCs w:val="24"/>
          <w:lang w:eastAsia="ru-RU"/>
        </w:rPr>
        <w:t>/</w:t>
      </w:r>
      <w:proofErr w:type="spellStart"/>
      <w:r w:rsidRPr="00B67CB8">
        <w:rPr>
          <w:szCs w:val="24"/>
          <w:lang w:val="en-US" w:eastAsia="ru-RU"/>
        </w:rPr>
        <w:t>pro</w:t>
      </w:r>
      <w:proofErr w:type="spellEnd"/>
      <w:r w:rsidRPr="00B67CB8">
        <w:rPr>
          <w:szCs w:val="24"/>
          <w:lang w:eastAsia="ru-RU"/>
        </w:rPr>
        <w:t>/</w:t>
      </w:r>
      <w:proofErr w:type="spellStart"/>
      <w:r w:rsidRPr="00B67CB8">
        <w:rPr>
          <w:szCs w:val="24"/>
          <w:lang w:val="en-US" w:eastAsia="ru-RU"/>
        </w:rPr>
        <w:t>fgos</w:t>
      </w:r>
      <w:proofErr w:type="spellEnd"/>
      <w:r w:rsidRPr="00B67CB8">
        <w:rPr>
          <w:szCs w:val="24"/>
          <w:lang w:eastAsia="ru-RU"/>
        </w:rPr>
        <w:t>/</w:t>
      </w:r>
      <w:proofErr w:type="spellStart"/>
      <w:r w:rsidRPr="00B67CB8">
        <w:rPr>
          <w:szCs w:val="24"/>
          <w:lang w:val="en-US" w:eastAsia="ru-RU"/>
        </w:rPr>
        <w:t>oob</w:t>
      </w:r>
      <w:proofErr w:type="spellEnd"/>
      <w:r w:rsidRPr="00B67CB8">
        <w:rPr>
          <w:szCs w:val="24"/>
          <w:lang w:eastAsia="ru-RU"/>
        </w:rPr>
        <w:t>2/</w:t>
      </w:r>
      <w:proofErr w:type="spellStart"/>
      <w:r w:rsidRPr="00B67CB8">
        <w:rPr>
          <w:szCs w:val="24"/>
          <w:lang w:val="en-US" w:eastAsia="ru-RU"/>
        </w:rPr>
        <w:t>pr</w:t>
      </w:r>
      <w:r w:rsidRPr="00B67CB8">
        <w:rPr>
          <w:szCs w:val="24"/>
          <w:lang w:eastAsia="ru-RU"/>
        </w:rPr>
        <w:t>_</w:t>
      </w:r>
      <w:r w:rsidRPr="00B67CB8">
        <w:rPr>
          <w:szCs w:val="24"/>
          <w:lang w:val="en-US" w:eastAsia="ru-RU"/>
        </w:rPr>
        <w:t>ooo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pdf</w:t>
      </w:r>
      <w:proofErr w:type="spellEnd"/>
      <w:r w:rsidRPr="00B67CB8">
        <w:rPr>
          <w:szCs w:val="24"/>
          <w:lang w:eastAsia="ru-RU"/>
        </w:rPr>
        <w:t xml:space="preserve"> (дата обращения: 11.03.14).</w:t>
      </w:r>
    </w:p>
  </w:footnote>
  <w:footnote w:id="3">
    <w:p w:rsidR="00E446D6" w:rsidRPr="00B67CB8" w:rsidRDefault="00E446D6" w:rsidP="00E446D6">
      <w:pPr>
        <w:pStyle w:val="a5"/>
        <w:rPr>
          <w:szCs w:val="24"/>
        </w:rPr>
      </w:pPr>
      <w:r w:rsidRPr="00B67CB8">
        <w:rPr>
          <w:rStyle w:val="a7"/>
          <w:szCs w:val="24"/>
        </w:rPr>
        <w:footnoteRef/>
      </w:r>
      <w:r w:rsidRPr="00B67CB8">
        <w:rPr>
          <w:szCs w:val="24"/>
        </w:rPr>
        <w:t xml:space="preserve"> Там же.</w:t>
      </w:r>
    </w:p>
  </w:footnote>
  <w:footnote w:id="4">
    <w:p w:rsidR="00E446D6" w:rsidRDefault="00E446D6" w:rsidP="00E446D6">
      <w:pPr>
        <w:pStyle w:val="a5"/>
      </w:pPr>
      <w:r>
        <w:rPr>
          <w:rStyle w:val="a7"/>
        </w:rPr>
        <w:footnoteRef/>
      </w:r>
      <w:r>
        <w:t xml:space="preserve"> См. Моторин А.</w:t>
      </w:r>
      <w:r w:rsidRPr="00B90B85">
        <w:t>В. Духовные направления в русской</w:t>
      </w:r>
      <w:r>
        <w:t xml:space="preserve"> словесности Х</w:t>
      </w:r>
      <w:r>
        <w:rPr>
          <w:lang w:val="en-US"/>
        </w:rPr>
        <w:t>I</w:t>
      </w:r>
      <w:r>
        <w:t>Х</w:t>
      </w:r>
      <w:r w:rsidRPr="008E10CD">
        <w:t xml:space="preserve"> </w:t>
      </w:r>
      <w:r>
        <w:t xml:space="preserve">века: монография / А.В. Моторин; </w:t>
      </w:r>
      <w:proofErr w:type="spellStart"/>
      <w:r>
        <w:t>НовГУ</w:t>
      </w:r>
      <w:proofErr w:type="spellEnd"/>
      <w:r>
        <w:t xml:space="preserve"> им. Ярослава Мудрого. – Великий Новгород, 2012. С. 6–78.</w:t>
      </w:r>
    </w:p>
  </w:footnote>
  <w:footnote w:id="5">
    <w:p w:rsidR="00E446D6" w:rsidRPr="00A42857" w:rsidRDefault="00E446D6" w:rsidP="00E446D6">
      <w:pPr>
        <w:pStyle w:val="a5"/>
        <w:rPr>
          <w:szCs w:val="24"/>
        </w:rPr>
      </w:pPr>
      <w:r w:rsidRPr="00A42857">
        <w:rPr>
          <w:rStyle w:val="a7"/>
          <w:szCs w:val="24"/>
        </w:rPr>
        <w:footnoteRef/>
      </w:r>
      <w:r w:rsidRPr="00A42857">
        <w:rPr>
          <w:szCs w:val="24"/>
        </w:rPr>
        <w:t xml:space="preserve"> Тихон (</w:t>
      </w:r>
      <w:proofErr w:type="spellStart"/>
      <w:r w:rsidRPr="00A42857">
        <w:rPr>
          <w:szCs w:val="24"/>
        </w:rPr>
        <w:t>Шевкунов</w:t>
      </w:r>
      <w:proofErr w:type="spellEnd"/>
      <w:r w:rsidRPr="00A42857">
        <w:rPr>
          <w:szCs w:val="24"/>
        </w:rPr>
        <w:t>), архимандрит. «</w:t>
      </w:r>
      <w:proofErr w:type="spellStart"/>
      <w:r w:rsidRPr="00A42857">
        <w:rPr>
          <w:szCs w:val="24"/>
        </w:rPr>
        <w:t>Несвятые</w:t>
      </w:r>
      <w:proofErr w:type="spellEnd"/>
      <w:r w:rsidRPr="00A42857">
        <w:rPr>
          <w:szCs w:val="24"/>
        </w:rPr>
        <w:t xml:space="preserve"> святые» и другие рассказы. 3-е изд. М.: Изд-во Сретенского монастыря, 2011. С. 4.</w:t>
      </w:r>
    </w:p>
  </w:footnote>
  <w:footnote w:id="6">
    <w:p w:rsidR="00E446D6" w:rsidRPr="0056139C" w:rsidRDefault="00E446D6" w:rsidP="00E446D6">
      <w:pPr>
        <w:pStyle w:val="a5"/>
      </w:pPr>
      <w:r w:rsidRPr="00A42857">
        <w:rPr>
          <w:rStyle w:val="a7"/>
          <w:szCs w:val="24"/>
        </w:rPr>
        <w:footnoteRef/>
      </w:r>
      <w:r w:rsidRPr="00A42857">
        <w:rPr>
          <w:szCs w:val="24"/>
        </w:rPr>
        <w:t xml:space="preserve"> </w:t>
      </w:r>
      <w:r w:rsidRPr="00A42857">
        <w:rPr>
          <w:rStyle w:val="imagetext"/>
          <w:szCs w:val="24"/>
        </w:rPr>
        <w:t>Олеся Николаева. «Небесный огонь» и другие рассказы:</w:t>
      </w:r>
      <w:r w:rsidRPr="00A42857">
        <w:rPr>
          <w:szCs w:val="24"/>
        </w:rPr>
        <w:t xml:space="preserve"> Ред. </w:t>
      </w:r>
      <w:hyperlink r:id="rId1" w:history="1">
        <w:r w:rsidRPr="00A42857">
          <w:rPr>
            <w:szCs w:val="24"/>
          </w:rPr>
          <w:t>Golden-Ship.ru</w:t>
        </w:r>
      </w:hyperlink>
      <w:r w:rsidRPr="00A42857">
        <w:rPr>
          <w:szCs w:val="24"/>
        </w:rPr>
        <w:t xml:space="preserve">, 2012 [Электронный ресурс]. </w:t>
      </w:r>
      <w:r w:rsidRPr="00A42857">
        <w:rPr>
          <w:szCs w:val="24"/>
          <w:lang w:val="en-US"/>
        </w:rPr>
        <w:t>URL</w:t>
      </w:r>
      <w:r w:rsidRPr="00A42857">
        <w:rPr>
          <w:szCs w:val="24"/>
        </w:rPr>
        <w:t xml:space="preserve">: </w:t>
      </w:r>
      <w:r w:rsidRPr="00A42857">
        <w:rPr>
          <w:szCs w:val="24"/>
          <w:lang w:val="en-US"/>
        </w:rPr>
        <w:t>http</w:t>
      </w:r>
      <w:r w:rsidRPr="00A42857">
        <w:rPr>
          <w:szCs w:val="24"/>
        </w:rPr>
        <w:t>://</w:t>
      </w:r>
      <w:r w:rsidRPr="00A42857">
        <w:rPr>
          <w:szCs w:val="24"/>
          <w:lang w:val="en-US"/>
        </w:rPr>
        <w:t>www</w:t>
      </w:r>
      <w:r w:rsidRPr="00A42857">
        <w:rPr>
          <w:szCs w:val="24"/>
        </w:rPr>
        <w:t>.</w:t>
      </w:r>
      <w:r w:rsidRPr="00A42857">
        <w:rPr>
          <w:szCs w:val="24"/>
          <w:lang w:val="en-US"/>
        </w:rPr>
        <w:t>golden</w:t>
      </w:r>
      <w:r w:rsidRPr="00A42857">
        <w:rPr>
          <w:szCs w:val="24"/>
        </w:rPr>
        <w:t>-</w:t>
      </w:r>
      <w:r w:rsidRPr="00A42857">
        <w:rPr>
          <w:szCs w:val="24"/>
          <w:lang w:val="en-US"/>
        </w:rPr>
        <w:t>ship</w:t>
      </w:r>
      <w:r w:rsidRPr="00A42857">
        <w:rPr>
          <w:szCs w:val="24"/>
        </w:rPr>
        <w:t>.</w:t>
      </w:r>
      <w:r w:rsidRPr="00A42857">
        <w:rPr>
          <w:szCs w:val="24"/>
          <w:lang w:val="en-US"/>
        </w:rPr>
        <w:t>ru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load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nikolaeva</w:t>
      </w:r>
      <w:r w:rsidRPr="00A42857">
        <w:rPr>
          <w:szCs w:val="24"/>
        </w:rPr>
        <w:t>_</w:t>
      </w:r>
      <w:r w:rsidRPr="00A42857">
        <w:rPr>
          <w:szCs w:val="24"/>
          <w:lang w:val="en-US"/>
        </w:rPr>
        <w:t>oa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noidr</w:t>
      </w:r>
      <w:r w:rsidRPr="00A42857">
        <w:rPr>
          <w:szCs w:val="24"/>
        </w:rPr>
        <w:t>/413-1-0-1479 (дата обращения: 19.09.13).</w:t>
      </w:r>
    </w:p>
  </w:footnote>
  <w:footnote w:id="7">
    <w:p w:rsidR="00E446D6" w:rsidRPr="00A42857" w:rsidRDefault="00E446D6" w:rsidP="00E446D6">
      <w:pPr>
        <w:rPr>
          <w:sz w:val="24"/>
          <w:szCs w:val="24"/>
        </w:rPr>
      </w:pPr>
      <w:r w:rsidRPr="00A42857">
        <w:rPr>
          <w:rStyle w:val="a7"/>
          <w:sz w:val="24"/>
          <w:szCs w:val="24"/>
        </w:rPr>
        <w:footnoteRef/>
      </w:r>
      <w:r w:rsidRPr="00A42857">
        <w:rPr>
          <w:sz w:val="24"/>
          <w:szCs w:val="24"/>
        </w:rPr>
        <w:t xml:space="preserve"> Андрей </w:t>
      </w:r>
      <w:proofErr w:type="spellStart"/>
      <w:r w:rsidRPr="00A42857">
        <w:rPr>
          <w:sz w:val="24"/>
          <w:szCs w:val="24"/>
        </w:rPr>
        <w:t>Сигутин</w:t>
      </w:r>
      <w:proofErr w:type="spellEnd"/>
      <w:r w:rsidRPr="00A42857">
        <w:rPr>
          <w:sz w:val="24"/>
          <w:szCs w:val="24"/>
        </w:rPr>
        <w:t xml:space="preserve">. </w:t>
      </w:r>
      <w:hyperlink r:id="rId2" w:tooltip="Непридуманные истории священника Александра Торика" w:history="1">
        <w:r w:rsidRPr="00A42857">
          <w:rPr>
            <w:sz w:val="24"/>
            <w:szCs w:val="24"/>
          </w:rPr>
          <w:t>Непридуманные истории священника Александра Торика</w:t>
        </w:r>
      </w:hyperlink>
      <w:r w:rsidRPr="00A42857">
        <w:rPr>
          <w:sz w:val="24"/>
          <w:szCs w:val="24"/>
        </w:rPr>
        <w:t xml:space="preserve"> // Православие и мир. 2011. 25 ноября. http://www.pravmir.ru/nepridumannye-istorii-svyashhennika-aleksandra-torika/</w:t>
      </w:r>
      <w:r>
        <w:rPr>
          <w:sz w:val="24"/>
          <w:szCs w:val="24"/>
        </w:rPr>
        <w:t xml:space="preserve"> </w:t>
      </w:r>
      <w:r w:rsidRPr="00A42857">
        <w:rPr>
          <w:sz w:val="24"/>
          <w:szCs w:val="24"/>
        </w:rPr>
        <w:t>(дата обращения: 19.0</w:t>
      </w:r>
      <w:r>
        <w:rPr>
          <w:sz w:val="24"/>
          <w:szCs w:val="24"/>
        </w:rPr>
        <w:t>3</w:t>
      </w:r>
      <w:r w:rsidRPr="00A42857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A42857">
        <w:rPr>
          <w:sz w:val="24"/>
          <w:szCs w:val="24"/>
        </w:rPr>
        <w:t>)..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2B4"/>
    <w:multiLevelType w:val="hybridMultilevel"/>
    <w:tmpl w:val="2D60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D5784"/>
    <w:multiLevelType w:val="hybridMultilevel"/>
    <w:tmpl w:val="44DAA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F848E5"/>
    <w:multiLevelType w:val="hybridMultilevel"/>
    <w:tmpl w:val="72FE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34D81"/>
    <w:multiLevelType w:val="hybridMultilevel"/>
    <w:tmpl w:val="230C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E901ED"/>
    <w:multiLevelType w:val="hybridMultilevel"/>
    <w:tmpl w:val="FB626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7F3A5D"/>
    <w:multiLevelType w:val="hybridMultilevel"/>
    <w:tmpl w:val="68CAA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BE4DBC"/>
    <w:multiLevelType w:val="hybridMultilevel"/>
    <w:tmpl w:val="D796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4CAF"/>
    <w:multiLevelType w:val="hybridMultilevel"/>
    <w:tmpl w:val="52DC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282878"/>
    <w:multiLevelType w:val="hybridMultilevel"/>
    <w:tmpl w:val="55BEB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D6"/>
    <w:rsid w:val="000B3FBF"/>
    <w:rsid w:val="00100DC2"/>
    <w:rsid w:val="001F5631"/>
    <w:rsid w:val="0020729D"/>
    <w:rsid w:val="00446AA5"/>
    <w:rsid w:val="004B4B8B"/>
    <w:rsid w:val="004D1BC3"/>
    <w:rsid w:val="00510CC8"/>
    <w:rsid w:val="00545BBA"/>
    <w:rsid w:val="00560CE5"/>
    <w:rsid w:val="00587270"/>
    <w:rsid w:val="005C4BAE"/>
    <w:rsid w:val="007739EA"/>
    <w:rsid w:val="00AF0ACB"/>
    <w:rsid w:val="00BA1899"/>
    <w:rsid w:val="00C1205A"/>
    <w:rsid w:val="00D86399"/>
    <w:rsid w:val="00E4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6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10CC8"/>
    <w:pPr>
      <w:spacing w:before="100" w:before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6D6"/>
    <w:pPr>
      <w:spacing w:before="100" w:beforeAutospacing="1" w:after="100" w:afterAutospacing="1" w:line="360" w:lineRule="auto"/>
      <w:ind w:firstLine="0"/>
      <w:jc w:val="center"/>
      <w:outlineLvl w:val="1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6D6"/>
    <w:rPr>
      <w:rFonts w:ascii="Times New Roman" w:eastAsia="Times New Roman" w:hAnsi="Times New Roman" w:cs="Times New Roman"/>
      <w:b/>
      <w:bCs/>
      <w:sz w:val="32"/>
      <w:szCs w:val="32"/>
      <w:lang/>
    </w:rPr>
  </w:style>
  <w:style w:type="character" w:styleId="a3">
    <w:name w:val="Strong"/>
    <w:uiPriority w:val="22"/>
    <w:qFormat/>
    <w:rsid w:val="00E446D6"/>
    <w:rPr>
      <w:bCs/>
    </w:rPr>
  </w:style>
  <w:style w:type="paragraph" w:styleId="a4">
    <w:name w:val="No Spacing"/>
    <w:uiPriority w:val="1"/>
    <w:qFormat/>
    <w:rsid w:val="00E446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imagetext">
    <w:name w:val="imagetext"/>
    <w:basedOn w:val="a0"/>
    <w:rsid w:val="00E446D6"/>
  </w:style>
  <w:style w:type="character" w:customStyle="1" w:styleId="c1">
    <w:name w:val="c1"/>
    <w:basedOn w:val="a0"/>
    <w:rsid w:val="00E446D6"/>
  </w:style>
  <w:style w:type="character" w:customStyle="1" w:styleId="c4">
    <w:name w:val="c4"/>
    <w:basedOn w:val="a0"/>
    <w:rsid w:val="00E446D6"/>
  </w:style>
  <w:style w:type="character" w:customStyle="1" w:styleId="brand">
    <w:name w:val="brand"/>
    <w:basedOn w:val="a0"/>
    <w:rsid w:val="00E446D6"/>
  </w:style>
  <w:style w:type="paragraph" w:styleId="a5">
    <w:name w:val="footnote text"/>
    <w:basedOn w:val="a"/>
    <w:link w:val="a6"/>
    <w:uiPriority w:val="99"/>
    <w:unhideWhenUsed/>
    <w:rsid w:val="00E446D6"/>
    <w:rPr>
      <w:sz w:val="24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E446D6"/>
    <w:rPr>
      <w:rFonts w:ascii="Times New Roman" w:eastAsia="Times New Roman" w:hAnsi="Times New Roman" w:cs="Times New Roman"/>
      <w:sz w:val="24"/>
      <w:szCs w:val="20"/>
      <w:lang/>
    </w:rPr>
  </w:style>
  <w:style w:type="character" w:styleId="a7">
    <w:name w:val="footnote reference"/>
    <w:uiPriority w:val="99"/>
    <w:semiHidden/>
    <w:unhideWhenUsed/>
    <w:rsid w:val="00E446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er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mir.ru/nepridumannye-istorii-svyashhennika-aleksandra-torika/" TargetMode="External"/><Relationship Id="rId1" Type="http://schemas.openxmlformats.org/officeDocument/2006/relationships/hyperlink" Target="http://golden-ship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4248</Words>
  <Characters>24218</Characters>
  <Application>Microsoft Office Word</Application>
  <DocSecurity>0</DocSecurity>
  <Lines>201</Lines>
  <Paragraphs>56</Paragraphs>
  <ScaleCrop>false</ScaleCrop>
  <Company>Grizli777</Company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2015-09-16T18:36:00Z</dcterms:created>
  <dcterms:modified xsi:type="dcterms:W3CDTF">2015-09-16T18:43:00Z</dcterms:modified>
</cp:coreProperties>
</file>